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AA" w:rsidRDefault="008C38AA"/>
    <w:p w:rsidR="008C38AA" w:rsidRDefault="008C38AA">
      <w:r>
        <w:t>HMP warm</w:t>
      </w:r>
      <w:r w:rsidR="004A41DB">
        <w:t>-</w:t>
      </w:r>
      <w:bookmarkStart w:id="0" w:name="_GoBack"/>
      <w:bookmarkEnd w:id="0"/>
      <w:r>
        <w:t>waters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7/15/2020</w:t>
      </w:r>
    </w:p>
    <w:p w:rsidR="008C38AA" w:rsidRDefault="008C38AA"/>
    <w:p w:rsidR="008C38AA" w:rsidRDefault="008C38AA">
      <w:r>
        <w:tab/>
        <w:t>Climate change will bring changes to the Wellfleet harbor waters, higher temperatures and greater acidity as more carbon dioxide dissolves in water.</w:t>
      </w:r>
    </w:p>
    <w:p w:rsidR="008C38AA" w:rsidRDefault="008C38AA"/>
    <w:p w:rsidR="008C38AA" w:rsidRDefault="008C38AA">
      <w:r>
        <w:tab/>
        <w:t xml:space="preserve">The main concern here is with Wellfleet’s fishing industry – both shell fish and fin fish. </w:t>
      </w:r>
    </w:p>
    <w:p w:rsidR="008C38AA" w:rsidRDefault="008C38AA">
      <w:r>
        <w:t xml:space="preserve">The subject is covered in chapters on </w:t>
      </w:r>
      <w:proofErr w:type="spellStart"/>
      <w:r>
        <w:t>shellfishing</w:t>
      </w:r>
      <w:proofErr w:type="spellEnd"/>
      <w:r>
        <w:t xml:space="preserve"> and the “Curley” report.</w:t>
      </w:r>
    </w:p>
    <w:sectPr w:rsidR="008C38AA" w:rsidSect="00BB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AA"/>
    <w:rsid w:val="004A41DB"/>
    <w:rsid w:val="008C38AA"/>
    <w:rsid w:val="00B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3B3F6"/>
  <w15:chartTrackingRefBased/>
  <w15:docId w15:val="{C36E10FC-87E3-B24E-8547-FDD18919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2020-07-16T19:08:00Z</dcterms:created>
  <dcterms:modified xsi:type="dcterms:W3CDTF">2020-07-16T19:13:00Z</dcterms:modified>
</cp:coreProperties>
</file>