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6365" w14:textId="0E7BFA1A" w:rsidR="00291AFC" w:rsidRDefault="006B73FD" w:rsidP="00F130ED">
      <w:pPr>
        <w:jc w:val="center"/>
        <w:rPr>
          <w:rFonts w:ascii="Times New Roman" w:hAnsi="Times New Roman" w:cs="Times New Roman"/>
          <w:sz w:val="24"/>
          <w:szCs w:val="24"/>
        </w:rPr>
      </w:pPr>
      <w:r>
        <w:rPr>
          <w:rFonts w:ascii="Times New Roman" w:hAnsi="Times New Roman" w:cs="Times New Roman"/>
          <w:sz w:val="24"/>
          <w:szCs w:val="24"/>
        </w:rPr>
        <w:t>Final</w:t>
      </w:r>
    </w:p>
    <w:p w14:paraId="0BB2971D" w14:textId="565C94C6" w:rsidR="00CD71F6" w:rsidRPr="00C777AA" w:rsidRDefault="00CD71F6" w:rsidP="00CD71F6">
      <w:pPr>
        <w:jc w:val="center"/>
        <w:rPr>
          <w:rFonts w:ascii="Times New Roman" w:hAnsi="Times New Roman" w:cs="Times New Roman"/>
          <w:sz w:val="24"/>
          <w:szCs w:val="24"/>
        </w:rPr>
      </w:pPr>
      <w:r w:rsidRPr="00C777AA">
        <w:rPr>
          <w:rFonts w:ascii="Times New Roman" w:hAnsi="Times New Roman" w:cs="Times New Roman"/>
          <w:sz w:val="24"/>
          <w:szCs w:val="24"/>
        </w:rPr>
        <w:t>Wellfleet Zoning Board of Appeals</w:t>
      </w:r>
    </w:p>
    <w:p w14:paraId="5D5BFA1E" w14:textId="7DE352E6" w:rsidR="00CD71F6" w:rsidRPr="00C777AA" w:rsidRDefault="00F21B96" w:rsidP="00CD71F6">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BD0D7E">
        <w:rPr>
          <w:rFonts w:ascii="Times New Roman" w:hAnsi="Times New Roman" w:cs="Times New Roman"/>
          <w:sz w:val="24"/>
          <w:szCs w:val="24"/>
        </w:rPr>
        <w:t>1</w:t>
      </w:r>
      <w:r w:rsidR="00EE2AB3">
        <w:rPr>
          <w:rFonts w:ascii="Times New Roman" w:hAnsi="Times New Roman" w:cs="Times New Roman"/>
          <w:sz w:val="24"/>
          <w:szCs w:val="24"/>
        </w:rPr>
        <w:t>3</w:t>
      </w:r>
      <w:r w:rsidR="00BD0D7E">
        <w:rPr>
          <w:rFonts w:ascii="Times New Roman" w:hAnsi="Times New Roman" w:cs="Times New Roman"/>
          <w:sz w:val="24"/>
          <w:szCs w:val="24"/>
        </w:rPr>
        <w:t>, 2023</w:t>
      </w:r>
      <w:r w:rsidR="003F6E23">
        <w:rPr>
          <w:rFonts w:ascii="Times New Roman" w:hAnsi="Times New Roman" w:cs="Times New Roman"/>
          <w:sz w:val="24"/>
          <w:szCs w:val="24"/>
        </w:rPr>
        <w:t>,</w:t>
      </w:r>
      <w:r w:rsidR="00CD71F6" w:rsidRPr="00C777AA">
        <w:rPr>
          <w:rFonts w:ascii="Times New Roman" w:hAnsi="Times New Roman" w:cs="Times New Roman"/>
          <w:sz w:val="24"/>
          <w:szCs w:val="24"/>
        </w:rPr>
        <w:t xml:space="preserve"> 7:00 pm</w:t>
      </w:r>
    </w:p>
    <w:p w14:paraId="2C972EC9" w14:textId="4B139B87" w:rsidR="00CD71F6" w:rsidRPr="00C777AA" w:rsidRDefault="00D254AE" w:rsidP="00CD71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w:t>
      </w:r>
      <w:r w:rsidR="00CD71F6" w:rsidRPr="00C777AA">
        <w:rPr>
          <w:rFonts w:ascii="Times New Roman" w:eastAsia="Times New Roman" w:hAnsi="Times New Roman" w:cs="Times New Roman"/>
          <w:b/>
          <w:sz w:val="24"/>
          <w:szCs w:val="24"/>
        </w:rPr>
        <w:t>Remote Meeting</w:t>
      </w:r>
    </w:p>
    <w:p w14:paraId="3EEA9F59" w14:textId="77777777" w:rsidR="00CD71F6" w:rsidRPr="00C777AA" w:rsidRDefault="00CD71F6" w:rsidP="00CD71F6">
      <w:pPr>
        <w:spacing w:after="0" w:line="240" w:lineRule="auto"/>
        <w:rPr>
          <w:rFonts w:ascii="Times New Roman" w:eastAsia="Times New Roman" w:hAnsi="Times New Roman" w:cs="Times New Roman"/>
          <w:b/>
          <w:sz w:val="24"/>
          <w:szCs w:val="24"/>
        </w:rPr>
      </w:pPr>
    </w:p>
    <w:p w14:paraId="67692245" w14:textId="4F085E27" w:rsidR="00653645" w:rsidRDefault="00CD71F6" w:rsidP="00CD71F6">
      <w:pPr>
        <w:spacing w:after="0" w:line="240" w:lineRule="auto"/>
        <w:rPr>
          <w:rFonts w:ascii="Times New Roman" w:eastAsia="Times New Roman" w:hAnsi="Times New Roman" w:cs="Times New Roman"/>
          <w:bCs/>
          <w:sz w:val="24"/>
          <w:szCs w:val="24"/>
        </w:rPr>
      </w:pPr>
      <w:r w:rsidRPr="00C777AA">
        <w:rPr>
          <w:rFonts w:ascii="Times New Roman" w:eastAsia="Times New Roman" w:hAnsi="Times New Roman" w:cs="Times New Roman"/>
          <w:b/>
          <w:sz w:val="24"/>
          <w:szCs w:val="24"/>
        </w:rPr>
        <w:t>Attendees</w:t>
      </w:r>
      <w:r w:rsidR="00B74C0A">
        <w:rPr>
          <w:rFonts w:ascii="Times New Roman" w:eastAsia="Times New Roman" w:hAnsi="Times New Roman" w:cs="Times New Roman"/>
          <w:b/>
          <w:sz w:val="24"/>
          <w:szCs w:val="24"/>
        </w:rPr>
        <w:t>:</w:t>
      </w:r>
      <w:r w:rsidRPr="00C777AA">
        <w:rPr>
          <w:rFonts w:ascii="Times New Roman" w:eastAsia="Times New Roman" w:hAnsi="Times New Roman" w:cs="Times New Roman"/>
          <w:b/>
          <w:sz w:val="24"/>
          <w:szCs w:val="24"/>
        </w:rPr>
        <w:t xml:space="preserve">  </w:t>
      </w:r>
      <w:r w:rsidRPr="00C777AA">
        <w:rPr>
          <w:rFonts w:ascii="Times New Roman" w:eastAsia="Times New Roman" w:hAnsi="Times New Roman" w:cs="Times New Roman"/>
          <w:bCs/>
          <w:sz w:val="24"/>
          <w:szCs w:val="24"/>
        </w:rPr>
        <w:t xml:space="preserve">Chair Sharon Inger, Al Mueller, Trevor Pontbriand, Jan Morrissey, and </w:t>
      </w:r>
      <w:r w:rsidR="00282E8F">
        <w:rPr>
          <w:rFonts w:ascii="Times New Roman" w:eastAsia="Times New Roman" w:hAnsi="Times New Roman" w:cs="Times New Roman"/>
          <w:bCs/>
          <w:sz w:val="24"/>
          <w:szCs w:val="24"/>
        </w:rPr>
        <w:t>Wil Sullivan,</w:t>
      </w:r>
      <w:r w:rsidR="00291AFC">
        <w:rPr>
          <w:rFonts w:ascii="Times New Roman" w:eastAsia="Times New Roman" w:hAnsi="Times New Roman" w:cs="Times New Roman"/>
          <w:bCs/>
          <w:sz w:val="24"/>
          <w:szCs w:val="24"/>
        </w:rPr>
        <w:t xml:space="preserve">  </w:t>
      </w:r>
      <w:r w:rsidRPr="00C777AA">
        <w:rPr>
          <w:rFonts w:ascii="Times New Roman" w:eastAsia="Times New Roman" w:hAnsi="Times New Roman" w:cs="Times New Roman"/>
          <w:bCs/>
          <w:sz w:val="24"/>
          <w:szCs w:val="24"/>
        </w:rPr>
        <w:t xml:space="preserve">  </w:t>
      </w:r>
    </w:p>
    <w:p w14:paraId="0504452D" w14:textId="77777777" w:rsidR="00CD0445" w:rsidRDefault="00CD0445" w:rsidP="00CD71F6">
      <w:pPr>
        <w:spacing w:after="0" w:line="240" w:lineRule="auto"/>
        <w:rPr>
          <w:rFonts w:ascii="Times New Roman" w:eastAsia="Times New Roman" w:hAnsi="Times New Roman" w:cs="Times New Roman"/>
          <w:bCs/>
          <w:sz w:val="24"/>
          <w:szCs w:val="24"/>
        </w:rPr>
      </w:pPr>
    </w:p>
    <w:p w14:paraId="49EFFA5D" w14:textId="34ECE758" w:rsidR="00CD71F6" w:rsidRDefault="005E4928" w:rsidP="00CD71F6">
      <w:pPr>
        <w:spacing w:after="0" w:line="240" w:lineRule="auto"/>
        <w:rPr>
          <w:rFonts w:ascii="Times New Roman" w:eastAsia="Times New Roman" w:hAnsi="Times New Roman" w:cs="Times New Roman"/>
          <w:bCs/>
          <w:sz w:val="24"/>
          <w:szCs w:val="24"/>
        </w:rPr>
      </w:pPr>
      <w:r w:rsidRPr="00CD0445">
        <w:rPr>
          <w:rFonts w:ascii="Times New Roman" w:eastAsia="Times New Roman" w:hAnsi="Times New Roman" w:cs="Times New Roman"/>
          <w:b/>
          <w:sz w:val="24"/>
          <w:szCs w:val="24"/>
        </w:rPr>
        <w:t>Regrets:</w:t>
      </w:r>
      <w:r>
        <w:rPr>
          <w:rFonts w:ascii="Times New Roman" w:eastAsia="Times New Roman" w:hAnsi="Times New Roman" w:cs="Times New Roman"/>
          <w:bCs/>
          <w:sz w:val="24"/>
          <w:szCs w:val="24"/>
        </w:rPr>
        <w:t xml:space="preserve">  Mick Lynch</w:t>
      </w:r>
      <w:r w:rsidR="00564593">
        <w:rPr>
          <w:rFonts w:ascii="Times New Roman" w:eastAsia="Times New Roman" w:hAnsi="Times New Roman" w:cs="Times New Roman"/>
          <w:bCs/>
          <w:sz w:val="24"/>
          <w:szCs w:val="24"/>
        </w:rPr>
        <w:t xml:space="preserve">, </w:t>
      </w:r>
      <w:r w:rsidR="00564593" w:rsidRPr="00C777AA">
        <w:rPr>
          <w:rFonts w:ascii="Times New Roman" w:eastAsia="Times New Roman" w:hAnsi="Times New Roman" w:cs="Times New Roman"/>
          <w:bCs/>
          <w:sz w:val="24"/>
          <w:szCs w:val="24"/>
        </w:rPr>
        <w:t>Manny Heyliger</w:t>
      </w:r>
      <w:r w:rsidR="00A7526A">
        <w:rPr>
          <w:rFonts w:ascii="Times New Roman" w:eastAsia="Times New Roman" w:hAnsi="Times New Roman" w:cs="Times New Roman"/>
          <w:bCs/>
          <w:sz w:val="24"/>
          <w:szCs w:val="24"/>
        </w:rPr>
        <w:t xml:space="preserve">, </w:t>
      </w:r>
      <w:r w:rsidR="00A7526A" w:rsidRPr="00C777AA">
        <w:rPr>
          <w:rFonts w:ascii="Times New Roman" w:eastAsia="Times New Roman" w:hAnsi="Times New Roman" w:cs="Times New Roman"/>
          <w:bCs/>
          <w:sz w:val="24"/>
          <w:szCs w:val="24"/>
        </w:rPr>
        <w:t>Andy Freeman</w:t>
      </w:r>
    </w:p>
    <w:p w14:paraId="1664A43E" w14:textId="77777777" w:rsidR="00CD71F6" w:rsidRPr="00C777AA" w:rsidRDefault="00CD71F6" w:rsidP="00CD71F6">
      <w:pPr>
        <w:spacing w:after="0" w:line="240" w:lineRule="auto"/>
        <w:rPr>
          <w:rFonts w:ascii="Times New Roman" w:eastAsia="Times New Roman" w:hAnsi="Times New Roman" w:cs="Times New Roman"/>
          <w:bCs/>
          <w:sz w:val="24"/>
          <w:szCs w:val="24"/>
        </w:rPr>
      </w:pPr>
    </w:p>
    <w:p w14:paraId="757DC29A" w14:textId="45A70CF7" w:rsidR="0015020F" w:rsidRDefault="0015020F" w:rsidP="00CD71F6">
      <w:pPr>
        <w:rPr>
          <w:rFonts w:ascii="Times New Roman" w:hAnsi="Times New Roman" w:cs="Times New Roman"/>
          <w:b/>
          <w:bCs/>
          <w:sz w:val="24"/>
          <w:szCs w:val="24"/>
        </w:rPr>
      </w:pPr>
      <w:r>
        <w:rPr>
          <w:rFonts w:ascii="Times New Roman" w:hAnsi="Times New Roman" w:cs="Times New Roman"/>
          <w:b/>
          <w:bCs/>
          <w:sz w:val="24"/>
          <w:szCs w:val="24"/>
        </w:rPr>
        <w:t xml:space="preserve">Sharon </w:t>
      </w:r>
      <w:r w:rsidR="009B5080">
        <w:rPr>
          <w:rFonts w:ascii="Times New Roman" w:hAnsi="Times New Roman" w:cs="Times New Roman"/>
          <w:b/>
          <w:bCs/>
          <w:sz w:val="24"/>
          <w:szCs w:val="24"/>
        </w:rPr>
        <w:t xml:space="preserve">Ingers </w:t>
      </w:r>
      <w:r>
        <w:rPr>
          <w:rFonts w:ascii="Times New Roman" w:hAnsi="Times New Roman" w:cs="Times New Roman"/>
          <w:b/>
          <w:bCs/>
          <w:sz w:val="24"/>
          <w:szCs w:val="24"/>
        </w:rPr>
        <w:t>called the meeting to order at 7:00 pm.</w:t>
      </w:r>
    </w:p>
    <w:p w14:paraId="27D81CA8" w14:textId="4CDE84CE" w:rsidR="0015020F" w:rsidRDefault="0015020F" w:rsidP="00CD71F6">
      <w:pPr>
        <w:rPr>
          <w:rFonts w:ascii="Times New Roman" w:hAnsi="Times New Roman" w:cs="Times New Roman"/>
          <w:b/>
          <w:bCs/>
          <w:sz w:val="24"/>
          <w:szCs w:val="24"/>
        </w:rPr>
      </w:pPr>
      <w:commentRangeStart w:id="0"/>
      <w:r>
        <w:rPr>
          <w:rFonts w:ascii="Times New Roman" w:hAnsi="Times New Roman" w:cs="Times New Roman"/>
          <w:b/>
          <w:bCs/>
          <w:sz w:val="24"/>
          <w:szCs w:val="24"/>
        </w:rPr>
        <w:t>The board was set</w:t>
      </w:r>
      <w:r w:rsidR="00957F6F">
        <w:rPr>
          <w:rFonts w:ascii="Times New Roman" w:hAnsi="Times New Roman" w:cs="Times New Roman"/>
          <w:b/>
          <w:bCs/>
          <w:sz w:val="24"/>
          <w:szCs w:val="24"/>
        </w:rPr>
        <w:t xml:space="preserve"> for the meeting</w:t>
      </w:r>
      <w:r>
        <w:rPr>
          <w:rFonts w:ascii="Times New Roman" w:hAnsi="Times New Roman" w:cs="Times New Roman"/>
          <w:b/>
          <w:bCs/>
          <w:sz w:val="24"/>
          <w:szCs w:val="24"/>
        </w:rPr>
        <w:t>: Jan</w:t>
      </w:r>
      <w:r w:rsidR="00BC544B">
        <w:rPr>
          <w:rFonts w:ascii="Times New Roman" w:hAnsi="Times New Roman" w:cs="Times New Roman"/>
          <w:b/>
          <w:bCs/>
          <w:sz w:val="24"/>
          <w:szCs w:val="24"/>
        </w:rPr>
        <w:t xml:space="preserve"> Morrissey</w:t>
      </w:r>
      <w:r>
        <w:rPr>
          <w:rFonts w:ascii="Times New Roman" w:hAnsi="Times New Roman" w:cs="Times New Roman"/>
          <w:b/>
          <w:bCs/>
          <w:sz w:val="24"/>
          <w:szCs w:val="24"/>
        </w:rPr>
        <w:t>, Wil</w:t>
      </w:r>
      <w:r w:rsidR="00BC544B">
        <w:rPr>
          <w:rFonts w:ascii="Times New Roman" w:hAnsi="Times New Roman" w:cs="Times New Roman"/>
          <w:b/>
          <w:bCs/>
          <w:sz w:val="24"/>
          <w:szCs w:val="24"/>
        </w:rPr>
        <w:t xml:space="preserve"> Sullivan</w:t>
      </w:r>
      <w:r>
        <w:rPr>
          <w:rFonts w:ascii="Times New Roman" w:hAnsi="Times New Roman" w:cs="Times New Roman"/>
          <w:b/>
          <w:bCs/>
          <w:sz w:val="24"/>
          <w:szCs w:val="24"/>
        </w:rPr>
        <w:t>, Al</w:t>
      </w:r>
      <w:r w:rsidR="00BC544B">
        <w:rPr>
          <w:rFonts w:ascii="Times New Roman" w:hAnsi="Times New Roman" w:cs="Times New Roman"/>
          <w:b/>
          <w:bCs/>
          <w:sz w:val="24"/>
          <w:szCs w:val="24"/>
        </w:rPr>
        <w:t xml:space="preserve"> Mueller</w:t>
      </w:r>
      <w:r>
        <w:rPr>
          <w:rFonts w:ascii="Times New Roman" w:hAnsi="Times New Roman" w:cs="Times New Roman"/>
          <w:b/>
          <w:bCs/>
          <w:sz w:val="24"/>
          <w:szCs w:val="24"/>
        </w:rPr>
        <w:t>, Trevor</w:t>
      </w:r>
      <w:r w:rsidR="00BC544B">
        <w:rPr>
          <w:rFonts w:ascii="Times New Roman" w:hAnsi="Times New Roman" w:cs="Times New Roman"/>
          <w:b/>
          <w:bCs/>
          <w:sz w:val="24"/>
          <w:szCs w:val="24"/>
        </w:rPr>
        <w:t xml:space="preserve"> Pontbriand</w:t>
      </w:r>
      <w:r>
        <w:rPr>
          <w:rFonts w:ascii="Times New Roman" w:hAnsi="Times New Roman" w:cs="Times New Roman"/>
          <w:b/>
          <w:bCs/>
          <w:sz w:val="24"/>
          <w:szCs w:val="24"/>
        </w:rPr>
        <w:t>, and Sharon</w:t>
      </w:r>
      <w:r w:rsidR="00D40467">
        <w:rPr>
          <w:rFonts w:ascii="Times New Roman" w:hAnsi="Times New Roman" w:cs="Times New Roman"/>
          <w:b/>
          <w:bCs/>
          <w:sz w:val="24"/>
          <w:szCs w:val="24"/>
        </w:rPr>
        <w:t xml:space="preserve"> Inger</w:t>
      </w:r>
      <w:commentRangeEnd w:id="0"/>
      <w:r w:rsidR="00D83DBF">
        <w:rPr>
          <w:rStyle w:val="CommentReference"/>
        </w:rPr>
        <w:commentReference w:id="0"/>
      </w:r>
      <w:r>
        <w:rPr>
          <w:rFonts w:ascii="Times New Roman" w:hAnsi="Times New Roman" w:cs="Times New Roman"/>
          <w:b/>
          <w:bCs/>
          <w:sz w:val="24"/>
          <w:szCs w:val="24"/>
        </w:rPr>
        <w:t>.</w:t>
      </w:r>
    </w:p>
    <w:p w14:paraId="2DFDABED" w14:textId="749F8C59" w:rsidR="00CD71F6" w:rsidRPr="00C777AA" w:rsidRDefault="00CD71F6" w:rsidP="00CD71F6">
      <w:pPr>
        <w:rPr>
          <w:rFonts w:ascii="Times New Roman" w:hAnsi="Times New Roman" w:cs="Times New Roman"/>
          <w:b/>
          <w:bCs/>
          <w:sz w:val="24"/>
          <w:szCs w:val="24"/>
        </w:rPr>
      </w:pPr>
      <w:r w:rsidRPr="00C777AA">
        <w:rPr>
          <w:rFonts w:ascii="Times New Roman" w:hAnsi="Times New Roman" w:cs="Times New Roman"/>
          <w:b/>
          <w:bCs/>
          <w:sz w:val="24"/>
          <w:szCs w:val="24"/>
        </w:rPr>
        <w:t>7:00 pm</w:t>
      </w:r>
    </w:p>
    <w:p w14:paraId="11CAFC23" w14:textId="48506A94" w:rsidR="00EE3C52" w:rsidRDefault="008147D5" w:rsidP="008147D5">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19-04 </w:t>
      </w:r>
      <w:r w:rsidRPr="004E3E62">
        <w:rPr>
          <w:rFonts w:ascii="Times New Roman" w:eastAsia="Times New Roman" w:hAnsi="Times New Roman" w:cs="Times New Roman"/>
          <w:b/>
          <w:bCs/>
          <w:color w:val="000000"/>
          <w:sz w:val="24"/>
          <w:szCs w:val="24"/>
        </w:rPr>
        <w:t>Ha</w:t>
      </w:r>
      <w:r>
        <w:rPr>
          <w:rFonts w:ascii="Times New Roman" w:eastAsia="Times New Roman" w:hAnsi="Times New Roman" w:cs="Times New Roman"/>
          <w:b/>
          <w:bCs/>
          <w:color w:val="000000"/>
          <w:sz w:val="24"/>
          <w:szCs w:val="24"/>
        </w:rPr>
        <w:t>b</w:t>
      </w:r>
      <w:r w:rsidRPr="004E3E62">
        <w:rPr>
          <w:rFonts w:ascii="Times New Roman" w:eastAsia="Times New Roman" w:hAnsi="Times New Roman" w:cs="Times New Roman"/>
          <w:b/>
          <w:bCs/>
          <w:color w:val="000000"/>
          <w:sz w:val="24"/>
          <w:szCs w:val="24"/>
        </w:rPr>
        <w:t>itat</w:t>
      </w:r>
      <w:r>
        <w:rPr>
          <w:rFonts w:ascii="Times New Roman" w:eastAsia="Times New Roman" w:hAnsi="Times New Roman" w:cs="Times New Roman"/>
          <w:b/>
          <w:bCs/>
          <w:color w:val="000000"/>
          <w:sz w:val="24"/>
          <w:szCs w:val="24"/>
        </w:rPr>
        <w:t xml:space="preserve"> for Humanity of Cape Cod, </w:t>
      </w:r>
      <w:r>
        <w:rPr>
          <w:rFonts w:ascii="Times New Roman" w:eastAsia="Times New Roman" w:hAnsi="Times New Roman" w:cs="Times New Roman"/>
          <w:color w:val="000000"/>
          <w:sz w:val="24"/>
          <w:szCs w:val="24"/>
        </w:rPr>
        <w:t xml:space="preserve">Old Kings Highway, Map 16, Parcel 110:  Request to modify the condition to build all homes for first time sale at or below 65%, TO first sale of two homes (one 2-bedroom ranch and one 3-bedroom ranch) at or below 60^ AMI and </w:t>
      </w:r>
      <w:r w:rsidR="00EE3C5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wo homes (one 2-bedroom ranch and one 3-bedroom ranch) at or below 80% AMI.  All subsequent sales will be deed restricted (in perpetuity) to 80% AMI.  Approval was received from the Housing Authority for this adjustment. </w:t>
      </w:r>
    </w:p>
    <w:p w14:paraId="6DE2CC74" w14:textId="4AAFCA04" w:rsidR="00B9605E" w:rsidRDefault="00EE3C52" w:rsidP="00814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Habitat for Humanity attorney Warren Brodie outlined the history of the comprehensive permit and stated that Habitat would like to </w:t>
      </w:r>
      <w:r w:rsidR="00976F6E">
        <w:rPr>
          <w:rFonts w:ascii="Times New Roman" w:eastAsia="Times New Roman" w:hAnsi="Times New Roman" w:cs="Times New Roman"/>
          <w:color w:val="000000"/>
          <w:sz w:val="24"/>
          <w:szCs w:val="24"/>
        </w:rPr>
        <w:t xml:space="preserve">modify the condition that relates to AMI requirements for the proposed homes. State regulations require that changes </w:t>
      </w:r>
      <w:r w:rsidR="00466A6B">
        <w:rPr>
          <w:rFonts w:ascii="Times New Roman" w:eastAsia="Times New Roman" w:hAnsi="Times New Roman" w:cs="Times New Roman"/>
          <w:color w:val="000000"/>
          <w:sz w:val="24"/>
          <w:szCs w:val="24"/>
        </w:rPr>
        <w:t xml:space="preserve">to a comprehensive </w:t>
      </w:r>
      <w:r w:rsidR="00864FEF">
        <w:rPr>
          <w:rFonts w:ascii="Times New Roman" w:eastAsia="Times New Roman" w:hAnsi="Times New Roman" w:cs="Times New Roman"/>
          <w:color w:val="000000"/>
          <w:sz w:val="24"/>
          <w:szCs w:val="24"/>
        </w:rPr>
        <w:t xml:space="preserve">permit </w:t>
      </w:r>
      <w:r w:rsidR="00976F6E">
        <w:rPr>
          <w:rFonts w:ascii="Times New Roman" w:eastAsia="Times New Roman" w:hAnsi="Times New Roman" w:cs="Times New Roman"/>
          <w:color w:val="000000"/>
          <w:sz w:val="24"/>
          <w:szCs w:val="24"/>
        </w:rPr>
        <w:t xml:space="preserve">after </w:t>
      </w:r>
      <w:r w:rsidR="00466A6B">
        <w:rPr>
          <w:rFonts w:ascii="Times New Roman" w:eastAsia="Times New Roman" w:hAnsi="Times New Roman" w:cs="Times New Roman"/>
          <w:color w:val="000000"/>
          <w:sz w:val="24"/>
          <w:szCs w:val="24"/>
        </w:rPr>
        <w:t>issuance must be review</w:t>
      </w:r>
      <w:r w:rsidR="00C72422">
        <w:rPr>
          <w:rFonts w:ascii="Times New Roman" w:eastAsia="Times New Roman" w:hAnsi="Times New Roman" w:cs="Times New Roman"/>
          <w:color w:val="000000"/>
          <w:sz w:val="24"/>
          <w:szCs w:val="24"/>
        </w:rPr>
        <w:t>ed</w:t>
      </w:r>
      <w:r w:rsidR="00466A6B">
        <w:rPr>
          <w:rFonts w:ascii="Times New Roman" w:eastAsia="Times New Roman" w:hAnsi="Times New Roman" w:cs="Times New Roman"/>
          <w:color w:val="000000"/>
          <w:sz w:val="24"/>
          <w:szCs w:val="24"/>
        </w:rPr>
        <w:t xml:space="preserve"> by the Board of Appeals to determine whether the change is substantial or insubstantial. </w:t>
      </w:r>
      <w:r w:rsidR="00BF719C">
        <w:rPr>
          <w:rFonts w:ascii="Times New Roman" w:eastAsia="Times New Roman" w:hAnsi="Times New Roman" w:cs="Times New Roman"/>
          <w:color w:val="000000"/>
          <w:sz w:val="24"/>
          <w:szCs w:val="24"/>
        </w:rPr>
        <w:t>Attorney Brodie’s opinion was that the requested change was insubstantial. Board members agreed with Attorney Brodie.</w:t>
      </w:r>
    </w:p>
    <w:p w14:paraId="7EA1554F" w14:textId="5FCD4FE9" w:rsidR="00B9605E" w:rsidRDefault="00BA28A8" w:rsidP="00814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 Sullivan made a motion to </w:t>
      </w:r>
      <w:r w:rsidR="006C520D">
        <w:rPr>
          <w:rFonts w:ascii="Times New Roman" w:eastAsia="Times New Roman" w:hAnsi="Times New Roman" w:cs="Times New Roman"/>
          <w:color w:val="000000"/>
          <w:sz w:val="24"/>
          <w:szCs w:val="24"/>
        </w:rPr>
        <w:t>move</w:t>
      </w:r>
      <w:r>
        <w:rPr>
          <w:rFonts w:ascii="Times New Roman" w:eastAsia="Times New Roman" w:hAnsi="Times New Roman" w:cs="Times New Roman"/>
          <w:color w:val="000000"/>
          <w:sz w:val="24"/>
          <w:szCs w:val="24"/>
        </w:rPr>
        <w:t xml:space="preserve"> to findings, Al Mueller seconded; </w:t>
      </w:r>
      <w:r w:rsidRPr="006C211C">
        <w:rPr>
          <w:rFonts w:ascii="Times New Roman" w:hAnsi="Times New Roman" w:cs="Times New Roman"/>
          <w:sz w:val="24"/>
          <w:szCs w:val="24"/>
        </w:rPr>
        <w:t>A roll call vote was taken</w:t>
      </w:r>
      <w:r>
        <w:rPr>
          <w:rFonts w:ascii="Times New Roman" w:hAnsi="Times New Roman" w:cs="Times New Roman"/>
          <w:sz w:val="24"/>
          <w:szCs w:val="24"/>
        </w:rPr>
        <w:t>,</w:t>
      </w:r>
      <w:r w:rsidRPr="006C211C">
        <w:rPr>
          <w:rFonts w:ascii="Times New Roman" w:hAnsi="Times New Roman" w:cs="Times New Roman"/>
          <w:sz w:val="24"/>
          <w:szCs w:val="24"/>
        </w:rPr>
        <w:t xml:space="preserve"> and the </w:t>
      </w:r>
      <w:r>
        <w:rPr>
          <w:rFonts w:ascii="Times New Roman" w:hAnsi="Times New Roman" w:cs="Times New Roman"/>
          <w:sz w:val="24"/>
          <w:szCs w:val="24"/>
        </w:rPr>
        <w:t>motion was approved</w:t>
      </w:r>
      <w:r w:rsidRPr="006C211C">
        <w:rPr>
          <w:rFonts w:ascii="Times New Roman" w:hAnsi="Times New Roman" w:cs="Times New Roman"/>
          <w:sz w:val="24"/>
          <w:szCs w:val="24"/>
        </w:rPr>
        <w:t xml:space="preserve"> 5-0.</w:t>
      </w:r>
    </w:p>
    <w:p w14:paraId="62E35657" w14:textId="3CBC00F7" w:rsidR="00BA28A8" w:rsidRPr="00EE5C83" w:rsidRDefault="00BA28A8" w:rsidP="008147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Findings of Fact:</w:t>
      </w:r>
    </w:p>
    <w:p w14:paraId="6B8F9FF9" w14:textId="77777777" w:rsidR="00153822" w:rsidRPr="00153822" w:rsidRDefault="00153822" w:rsidP="00153822">
      <w:pPr>
        <w:pStyle w:val="NormalWeb"/>
        <w:numPr>
          <w:ilvl w:val="0"/>
          <w:numId w:val="6"/>
        </w:numPr>
      </w:pPr>
      <w:r w:rsidRPr="00153822">
        <w:t xml:space="preserve">This is an application to Amend Comprehensive Permit 19-04, which was issued on 7/18/2019 by the Wellfleet Zoning Board of Appeals (hereby referred to as “the Board”) under the Wellfleet Zoning Bylaws (WZBL). </w:t>
      </w:r>
    </w:p>
    <w:p w14:paraId="0FADE094" w14:textId="3036C30E" w:rsidR="00153822" w:rsidRPr="00153822" w:rsidRDefault="00153822" w:rsidP="00153822">
      <w:pPr>
        <w:pStyle w:val="NormalWeb"/>
        <w:numPr>
          <w:ilvl w:val="0"/>
          <w:numId w:val="6"/>
        </w:numPr>
      </w:pPr>
      <w:r w:rsidRPr="00153822">
        <w:t xml:space="preserve">The Board incorporates by reference its Findings and Decision in case 19-04. </w:t>
      </w:r>
    </w:p>
    <w:p w14:paraId="72E16F9F" w14:textId="72FD4866" w:rsidR="00153822" w:rsidRPr="00864FEF" w:rsidRDefault="00864FEF" w:rsidP="00C72422">
      <w:pPr>
        <w:pStyle w:val="ListParagraph"/>
        <w:numPr>
          <w:ilvl w:val="0"/>
          <w:numId w:val="6"/>
        </w:numPr>
      </w:pPr>
      <w:r>
        <w:t xml:space="preserve"> </w:t>
      </w:r>
      <w:r w:rsidR="00153822" w:rsidRPr="00864FEF">
        <w:t xml:space="preserve">This is a request to modify the condition to build all homes for first time sale at or below 65% Area Median Income (AMI). </w:t>
      </w:r>
    </w:p>
    <w:p w14:paraId="621120E4" w14:textId="6A1FC109" w:rsidR="00153822" w:rsidRPr="00864FEF" w:rsidRDefault="00864FEF" w:rsidP="00C72422">
      <w:pPr>
        <w:pStyle w:val="ListParagraph"/>
        <w:numPr>
          <w:ilvl w:val="0"/>
          <w:numId w:val="6"/>
        </w:numPr>
      </w:pPr>
      <w:r>
        <w:t xml:space="preserve"> </w:t>
      </w:r>
      <w:r w:rsidR="00153822" w:rsidRPr="00864FEF">
        <w:t xml:space="preserve">In the approval for the project on July 18, 2019. included in the Findings of Fact was item C: All four houses will be restricted as affordable dwelling units, subject to a deed restriction which shall remain in perpetuity or </w:t>
      </w:r>
      <w:proofErr w:type="gramStart"/>
      <w:r w:rsidR="00153822" w:rsidRPr="00864FEF">
        <w:t>as long as</w:t>
      </w:r>
      <w:proofErr w:type="gramEnd"/>
      <w:r w:rsidR="00153822" w:rsidRPr="00864FEF">
        <w:t xml:space="preserve"> the Project is not in compliance </w:t>
      </w:r>
      <w:r w:rsidR="00153822" w:rsidRPr="00864FEF">
        <w:lastRenderedPageBreak/>
        <w:t xml:space="preserve">with the Town’s Zoning Laws, whichever is longer. The houses will be initially offered for sale to households earning at or less than 65% of Area Median Income, and thereafter will be offered for sale to households earning at or less than 80% of Area Median Income. Habitat will also request that DHCH allow the maximum number of units (70% or 2 houses) be set aside for Wellfleet residents under DHCD’s local preference guidelines. </w:t>
      </w:r>
    </w:p>
    <w:p w14:paraId="7A04A45E" w14:textId="4D4E37C1" w:rsidR="00153822" w:rsidRPr="00864FEF" w:rsidRDefault="00864FEF" w:rsidP="00C72422">
      <w:pPr>
        <w:pStyle w:val="ListParagraph"/>
        <w:numPr>
          <w:ilvl w:val="0"/>
          <w:numId w:val="6"/>
        </w:numPr>
      </w:pPr>
      <w:r>
        <w:t xml:space="preserve"> </w:t>
      </w:r>
      <w:r w:rsidR="00153822" w:rsidRPr="00864FEF">
        <w:t xml:space="preserve">As this is a change in the Comprehensive Permit, the applicant is required under condition 3 of the original permit to come before the Board for determination if the change is substantial or insubstantial and whether to modify the Comprehensive permit. </w:t>
      </w:r>
    </w:p>
    <w:p w14:paraId="1F22A2EF" w14:textId="40EC07B6" w:rsidR="00153822" w:rsidRPr="00864FEF" w:rsidRDefault="00864FEF" w:rsidP="00C72422">
      <w:pPr>
        <w:pStyle w:val="ListParagraph"/>
        <w:numPr>
          <w:ilvl w:val="0"/>
          <w:numId w:val="6"/>
        </w:numPr>
      </w:pPr>
      <w:r>
        <w:t xml:space="preserve"> </w:t>
      </w:r>
      <w:r w:rsidR="00153822" w:rsidRPr="00864FEF">
        <w:t xml:space="preserve">The Board finds these finding of fact: </w:t>
      </w:r>
    </w:p>
    <w:p w14:paraId="0ED17D2C" w14:textId="5D2C142F" w:rsidR="00153822" w:rsidRPr="00153822" w:rsidRDefault="00864FEF" w:rsidP="00864FE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 </w:t>
      </w:r>
      <w:r w:rsidR="00153822" w:rsidRPr="00153822">
        <w:t>Habitat has changed its policy to meet community requests for increased home ownership opportunities.</w:t>
      </w:r>
    </w:p>
    <w:p w14:paraId="15BBCC5D" w14:textId="77777777" w:rsidR="00153822" w:rsidRPr="00153822" w:rsidRDefault="00153822" w:rsidP="001538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sidRPr="00153822">
        <w:t xml:space="preserve">The Wellfleet Housing Authority has supported a change to AMI targets. </w:t>
      </w:r>
    </w:p>
    <w:p w14:paraId="609BDB48" w14:textId="77777777" w:rsidR="00153822" w:rsidRPr="00153822" w:rsidRDefault="00153822" w:rsidP="001538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sidRPr="00153822">
        <w:t xml:space="preserve">The Wellfleet Community Preservation Committee has also approved the change. </w:t>
      </w:r>
    </w:p>
    <w:p w14:paraId="56384EA5" w14:textId="77777777" w:rsidR="00153822" w:rsidRPr="00153822" w:rsidRDefault="00153822" w:rsidP="001538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sidRPr="00153822">
        <w:t xml:space="preserve">This change does not represent a substantial change. </w:t>
      </w:r>
    </w:p>
    <w:p w14:paraId="492DE296" w14:textId="2EFFCA60" w:rsidR="00153822" w:rsidRPr="005C627F" w:rsidRDefault="005C627F" w:rsidP="00C72422">
      <w:pPr>
        <w:pStyle w:val="ListParagraph"/>
        <w:numPr>
          <w:ilvl w:val="0"/>
          <w:numId w:val="6"/>
        </w:numPr>
      </w:pPr>
      <w:r>
        <w:t xml:space="preserve"> </w:t>
      </w:r>
      <w:r w:rsidR="00153822" w:rsidRPr="005C627F">
        <w:t xml:space="preserve">The proposed wording of Findings of Fact C is as follows: </w:t>
      </w:r>
    </w:p>
    <w:p w14:paraId="005A7BBF" w14:textId="77777777" w:rsidR="00153822" w:rsidRDefault="00153822" w:rsidP="00C72422">
      <w:pPr>
        <w:ind w:left="360"/>
        <w:rPr>
          <w:rFonts w:ascii="Times New Roman" w:hAnsi="Times New Roman" w:cs="Times New Roman"/>
          <w:sz w:val="24"/>
          <w:szCs w:val="24"/>
        </w:rPr>
      </w:pPr>
      <w:r w:rsidRPr="00153822">
        <w:rPr>
          <w:rFonts w:ascii="Times New Roman" w:hAnsi="Times New Roman" w:cs="Times New Roman"/>
          <w:sz w:val="24"/>
          <w:szCs w:val="24"/>
        </w:rPr>
        <w:t xml:space="preserve">C: All four houses will be restricted as affordable dwelling units, subject to a deed restriction which shall remain in perpetuity or </w:t>
      </w:r>
      <w:proofErr w:type="gramStart"/>
      <w:r w:rsidRPr="00153822">
        <w:rPr>
          <w:rFonts w:ascii="Times New Roman" w:hAnsi="Times New Roman" w:cs="Times New Roman"/>
          <w:sz w:val="24"/>
          <w:szCs w:val="24"/>
        </w:rPr>
        <w:t>as long as</w:t>
      </w:r>
      <w:proofErr w:type="gramEnd"/>
      <w:r w:rsidRPr="00153822">
        <w:rPr>
          <w:rFonts w:ascii="Times New Roman" w:hAnsi="Times New Roman" w:cs="Times New Roman"/>
          <w:sz w:val="24"/>
          <w:szCs w:val="24"/>
        </w:rPr>
        <w:t xml:space="preserve"> the Project is not in compliance with the Town’s Zoning Laws, whichever is longer. Initial home sales for two homes will be to those earning at or below 60% AMI and two homes will be to those earning at or below 80% AMI.  Subsequent home sales (resales) will remain restricted in perpetuity for sales to those earning at or below 80% AMI. Habitat will also request that DHCH allow the maximum number of units (70% or 2 houses) be set aside for Wellfleet residents under DHCD’s local preference guidelines.</w:t>
      </w:r>
    </w:p>
    <w:p w14:paraId="7EB12466" w14:textId="309D1CEB" w:rsidR="00153822" w:rsidRDefault="001A5908" w:rsidP="00153822">
      <w:pPr>
        <w:rPr>
          <w:rFonts w:ascii="Times New Roman" w:hAnsi="Times New Roman" w:cs="Times New Roman"/>
          <w:sz w:val="24"/>
          <w:szCs w:val="24"/>
        </w:rPr>
      </w:pPr>
      <w:r>
        <w:rPr>
          <w:rFonts w:ascii="Times New Roman" w:hAnsi="Times New Roman" w:cs="Times New Roman"/>
          <w:sz w:val="24"/>
          <w:szCs w:val="24"/>
        </w:rPr>
        <w:t xml:space="preserve">Wil </w:t>
      </w:r>
      <w:r w:rsidR="00D40467">
        <w:rPr>
          <w:rFonts w:ascii="Times New Roman" w:hAnsi="Times New Roman" w:cs="Times New Roman"/>
          <w:sz w:val="24"/>
          <w:szCs w:val="24"/>
        </w:rPr>
        <w:t xml:space="preserve">Sullivan </w:t>
      </w:r>
      <w:r>
        <w:rPr>
          <w:rFonts w:ascii="Times New Roman" w:hAnsi="Times New Roman" w:cs="Times New Roman"/>
          <w:sz w:val="24"/>
          <w:szCs w:val="24"/>
        </w:rPr>
        <w:t xml:space="preserve">moved to </w:t>
      </w:r>
      <w:r w:rsidR="00786848">
        <w:rPr>
          <w:rFonts w:ascii="Times New Roman" w:hAnsi="Times New Roman" w:cs="Times New Roman"/>
          <w:sz w:val="24"/>
          <w:szCs w:val="24"/>
        </w:rPr>
        <w:t xml:space="preserve">accept the findings of fact, </w:t>
      </w:r>
      <w:r w:rsidR="00F8771D">
        <w:rPr>
          <w:rFonts w:ascii="Times New Roman" w:hAnsi="Times New Roman" w:cs="Times New Roman"/>
          <w:sz w:val="24"/>
          <w:szCs w:val="24"/>
        </w:rPr>
        <w:t xml:space="preserve">and </w:t>
      </w:r>
      <w:r w:rsidR="00786848">
        <w:rPr>
          <w:rFonts w:ascii="Times New Roman" w:hAnsi="Times New Roman" w:cs="Times New Roman"/>
          <w:sz w:val="24"/>
          <w:szCs w:val="24"/>
        </w:rPr>
        <w:t xml:space="preserve">Al </w:t>
      </w:r>
      <w:r w:rsidR="00D40467">
        <w:rPr>
          <w:rFonts w:ascii="Times New Roman" w:hAnsi="Times New Roman" w:cs="Times New Roman"/>
          <w:sz w:val="24"/>
          <w:szCs w:val="24"/>
        </w:rPr>
        <w:t xml:space="preserve">Mueller </w:t>
      </w:r>
      <w:r w:rsidR="00786848">
        <w:rPr>
          <w:rFonts w:ascii="Times New Roman" w:hAnsi="Times New Roman" w:cs="Times New Roman"/>
          <w:sz w:val="24"/>
          <w:szCs w:val="24"/>
        </w:rPr>
        <w:t>seconded. A roll call vote was taken</w:t>
      </w:r>
      <w:r w:rsidR="00D83DBF">
        <w:rPr>
          <w:rFonts w:ascii="Times New Roman" w:hAnsi="Times New Roman" w:cs="Times New Roman"/>
          <w:sz w:val="24"/>
          <w:szCs w:val="24"/>
        </w:rPr>
        <w:t>,</w:t>
      </w:r>
      <w:r w:rsidR="00786848">
        <w:rPr>
          <w:rFonts w:ascii="Times New Roman" w:hAnsi="Times New Roman" w:cs="Times New Roman"/>
          <w:sz w:val="24"/>
          <w:szCs w:val="24"/>
        </w:rPr>
        <w:t xml:space="preserve"> and the </w:t>
      </w:r>
      <w:r w:rsidR="00F8771D">
        <w:rPr>
          <w:rFonts w:ascii="Times New Roman" w:hAnsi="Times New Roman" w:cs="Times New Roman"/>
          <w:sz w:val="24"/>
          <w:szCs w:val="24"/>
        </w:rPr>
        <w:t>findings of fact were approved 5-0.</w:t>
      </w:r>
    </w:p>
    <w:p w14:paraId="1F449585" w14:textId="77CCD8E5" w:rsidR="0015020F" w:rsidRPr="007D6447" w:rsidRDefault="00F8771D" w:rsidP="008147D5">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Wil </w:t>
      </w:r>
      <w:r w:rsidR="00D40467">
        <w:rPr>
          <w:rFonts w:ascii="Times New Roman" w:hAnsi="Times New Roman" w:cs="Times New Roman"/>
          <w:sz w:val="24"/>
          <w:szCs w:val="24"/>
        </w:rPr>
        <w:t xml:space="preserve">Sullivan </w:t>
      </w:r>
      <w:r w:rsidR="00631036">
        <w:rPr>
          <w:rFonts w:ascii="Times New Roman" w:hAnsi="Times New Roman" w:cs="Times New Roman"/>
          <w:sz w:val="24"/>
          <w:szCs w:val="24"/>
        </w:rPr>
        <w:t xml:space="preserve">moved to grant the amendment, and Jan </w:t>
      </w:r>
      <w:r w:rsidR="00D40467">
        <w:rPr>
          <w:rFonts w:ascii="Times New Roman" w:hAnsi="Times New Roman" w:cs="Times New Roman"/>
          <w:sz w:val="24"/>
          <w:szCs w:val="24"/>
        </w:rPr>
        <w:t xml:space="preserve">Morrissey </w:t>
      </w:r>
      <w:r w:rsidR="00631036">
        <w:rPr>
          <w:rFonts w:ascii="Times New Roman" w:hAnsi="Times New Roman" w:cs="Times New Roman"/>
          <w:sz w:val="24"/>
          <w:szCs w:val="24"/>
        </w:rPr>
        <w:t xml:space="preserve">seconded. A roll call vote was </w:t>
      </w:r>
      <w:proofErr w:type="gramStart"/>
      <w:r w:rsidR="00631036">
        <w:rPr>
          <w:rFonts w:ascii="Times New Roman" w:hAnsi="Times New Roman" w:cs="Times New Roman"/>
          <w:sz w:val="24"/>
          <w:szCs w:val="24"/>
        </w:rPr>
        <w:t>taken</w:t>
      </w:r>
      <w:proofErr w:type="gramEnd"/>
      <w:r w:rsidR="00702C3E">
        <w:rPr>
          <w:rFonts w:ascii="Times New Roman" w:hAnsi="Times New Roman" w:cs="Times New Roman"/>
          <w:sz w:val="24"/>
          <w:szCs w:val="24"/>
        </w:rPr>
        <w:t xml:space="preserve"> and the amendment was granted 5-0.</w:t>
      </w:r>
    </w:p>
    <w:p w14:paraId="29554571" w14:textId="46B5C667" w:rsidR="0015020F" w:rsidRPr="007D6447" w:rsidRDefault="00453BB6" w:rsidP="008147D5">
      <w:pPr>
        <w:rPr>
          <w:rFonts w:ascii="Times New Roman" w:eastAsia="Times New Roman" w:hAnsi="Times New Roman" w:cs="Times New Roman"/>
          <w:b/>
          <w:bCs/>
          <w:color w:val="000000"/>
          <w:sz w:val="24"/>
          <w:szCs w:val="24"/>
        </w:rPr>
      </w:pPr>
      <w:r w:rsidRPr="007D6447">
        <w:rPr>
          <w:rFonts w:ascii="Times New Roman" w:eastAsia="Times New Roman" w:hAnsi="Times New Roman" w:cs="Times New Roman"/>
          <w:b/>
          <w:bCs/>
          <w:color w:val="000000"/>
          <w:sz w:val="24"/>
          <w:szCs w:val="24"/>
        </w:rPr>
        <w:t>7:10 pm</w:t>
      </w:r>
    </w:p>
    <w:p w14:paraId="663D2D28" w14:textId="71D439B6" w:rsidR="008147D5" w:rsidRPr="007D6447" w:rsidRDefault="008147D5" w:rsidP="008147D5">
      <w:pPr>
        <w:rPr>
          <w:rFonts w:ascii="Times New Roman" w:eastAsia="Times New Roman" w:hAnsi="Times New Roman" w:cs="Times New Roman"/>
          <w:color w:val="000000"/>
          <w:sz w:val="24"/>
          <w:szCs w:val="24"/>
        </w:rPr>
      </w:pPr>
      <w:r w:rsidRPr="007D6447">
        <w:rPr>
          <w:rFonts w:ascii="Times New Roman" w:eastAsia="Times New Roman" w:hAnsi="Times New Roman" w:cs="Times New Roman"/>
          <w:b/>
          <w:bCs/>
          <w:color w:val="000000"/>
          <w:sz w:val="24"/>
          <w:szCs w:val="24"/>
        </w:rPr>
        <w:t xml:space="preserve">23-10 Eppley, </w:t>
      </w:r>
      <w:r w:rsidRPr="007D6447">
        <w:rPr>
          <w:rFonts w:ascii="Times New Roman" w:eastAsia="Times New Roman" w:hAnsi="Times New Roman" w:cs="Times New Roman"/>
          <w:color w:val="000000"/>
          <w:sz w:val="24"/>
          <w:szCs w:val="24"/>
        </w:rPr>
        <w:t xml:space="preserve">19 School House Hill Road, Map 9, Parcel 632, Application for a Special Permit under WZB Section 235-6.24, 6.15, 8.4 and 8.4.3.1 </w:t>
      </w:r>
      <w:proofErr w:type="gramStart"/>
      <w:r w:rsidRPr="007D6447">
        <w:rPr>
          <w:rFonts w:ascii="Times New Roman" w:eastAsia="Times New Roman" w:hAnsi="Times New Roman" w:cs="Times New Roman"/>
          <w:color w:val="000000"/>
          <w:sz w:val="24"/>
          <w:szCs w:val="24"/>
        </w:rPr>
        <w:t>“ relocate</w:t>
      </w:r>
      <w:proofErr w:type="gramEnd"/>
      <w:r w:rsidRPr="007D6447">
        <w:rPr>
          <w:rFonts w:ascii="Times New Roman" w:eastAsia="Times New Roman" w:hAnsi="Times New Roman" w:cs="Times New Roman"/>
          <w:color w:val="000000"/>
          <w:sz w:val="24"/>
          <w:szCs w:val="24"/>
        </w:rPr>
        <w:t xml:space="preserve"> a bedroom, to make it larger and add an accessible bathroom within the setback; add a dormer on the second floor with a half-bath, and construct two shed-style dormers to the barn roof for additional storage as well as stairs within the setback.   </w:t>
      </w:r>
    </w:p>
    <w:p w14:paraId="7291847C" w14:textId="11348775" w:rsidR="00F32540" w:rsidRPr="0067483A" w:rsidRDefault="00F32540" w:rsidP="008147D5">
      <w:pPr>
        <w:rPr>
          <w:rFonts w:ascii="Times New Roman" w:hAnsi="Times New Roman" w:cs="Times New Roman"/>
          <w:sz w:val="24"/>
          <w:szCs w:val="24"/>
        </w:rPr>
      </w:pPr>
      <w:r w:rsidRPr="007D6447">
        <w:rPr>
          <w:rFonts w:ascii="Times New Roman" w:eastAsia="Times New Roman" w:hAnsi="Times New Roman" w:cs="Times New Roman"/>
          <w:color w:val="000000"/>
          <w:sz w:val="24"/>
          <w:szCs w:val="24"/>
        </w:rPr>
        <w:t xml:space="preserve">The board was established: </w:t>
      </w:r>
      <w:r w:rsidR="0067483A" w:rsidRPr="0067483A">
        <w:rPr>
          <w:rFonts w:ascii="Times New Roman" w:hAnsi="Times New Roman" w:cs="Times New Roman"/>
          <w:sz w:val="24"/>
          <w:szCs w:val="24"/>
        </w:rPr>
        <w:t xml:space="preserve">Jan Morrissey, Wil Sullivan, Al Mueller, Trevor Pontbriand, and Sharon </w:t>
      </w:r>
      <w:commentRangeStart w:id="1"/>
      <w:r w:rsidR="0067483A" w:rsidRPr="0067483A">
        <w:rPr>
          <w:rFonts w:ascii="Times New Roman" w:hAnsi="Times New Roman" w:cs="Times New Roman"/>
          <w:sz w:val="24"/>
          <w:szCs w:val="24"/>
        </w:rPr>
        <w:t>Inger</w:t>
      </w:r>
      <w:commentRangeEnd w:id="1"/>
      <w:r w:rsidR="00D83DBF">
        <w:rPr>
          <w:rStyle w:val="CommentReference"/>
        </w:rPr>
        <w:commentReference w:id="1"/>
      </w:r>
      <w:r w:rsidR="0067483A" w:rsidRPr="0067483A">
        <w:rPr>
          <w:rFonts w:ascii="Times New Roman" w:hAnsi="Times New Roman" w:cs="Times New Roman"/>
          <w:sz w:val="24"/>
          <w:szCs w:val="24"/>
        </w:rPr>
        <w:t>.</w:t>
      </w:r>
    </w:p>
    <w:p w14:paraId="36321F71" w14:textId="6E46427F" w:rsidR="009D2E6E" w:rsidRDefault="00560E77" w:rsidP="008147D5">
      <w:pPr>
        <w:rPr>
          <w:rFonts w:ascii="Times New Roman" w:eastAsia="Times New Roman" w:hAnsi="Times New Roman" w:cs="Times New Roman"/>
          <w:color w:val="000000"/>
          <w:sz w:val="24"/>
          <w:szCs w:val="24"/>
        </w:rPr>
      </w:pPr>
      <w:r w:rsidRPr="007D6447">
        <w:rPr>
          <w:rFonts w:ascii="Times New Roman" w:eastAsia="Times New Roman" w:hAnsi="Times New Roman" w:cs="Times New Roman"/>
          <w:color w:val="000000"/>
          <w:sz w:val="24"/>
          <w:szCs w:val="24"/>
        </w:rPr>
        <w:t>David Rowell spoke on behalf of the homeowner</w:t>
      </w:r>
      <w:r w:rsidR="00164B37" w:rsidRPr="007D6447">
        <w:rPr>
          <w:rFonts w:ascii="Times New Roman" w:eastAsia="Times New Roman" w:hAnsi="Times New Roman" w:cs="Times New Roman"/>
          <w:color w:val="000000"/>
          <w:sz w:val="24"/>
          <w:szCs w:val="24"/>
        </w:rPr>
        <w:t xml:space="preserve"> describing the project and clarifying questions regarding the National Seashore calculations </w:t>
      </w:r>
      <w:r w:rsidR="00632CD6" w:rsidRPr="007D6447">
        <w:rPr>
          <w:rFonts w:ascii="Times New Roman" w:eastAsia="Times New Roman" w:hAnsi="Times New Roman" w:cs="Times New Roman"/>
          <w:color w:val="000000"/>
          <w:sz w:val="24"/>
          <w:szCs w:val="24"/>
        </w:rPr>
        <w:t>that apply to this project. It was determined that the project is well within the requirements.</w:t>
      </w:r>
      <w:r w:rsidR="00E0529E" w:rsidRPr="007D6447">
        <w:rPr>
          <w:rFonts w:ascii="Times New Roman" w:eastAsia="Times New Roman" w:hAnsi="Times New Roman" w:cs="Times New Roman"/>
          <w:color w:val="000000"/>
          <w:sz w:val="24"/>
          <w:szCs w:val="24"/>
        </w:rPr>
        <w:t xml:space="preserve"> Some of the </w:t>
      </w:r>
      <w:r w:rsidR="00D93CD4" w:rsidRPr="007D6447">
        <w:rPr>
          <w:rFonts w:ascii="Times New Roman" w:eastAsia="Times New Roman" w:hAnsi="Times New Roman" w:cs="Times New Roman"/>
          <w:color w:val="000000"/>
          <w:sz w:val="24"/>
          <w:szCs w:val="24"/>
        </w:rPr>
        <w:t xml:space="preserve">questions from the National Seashore portion of the ZBA application had been missing, so Sharon </w:t>
      </w:r>
      <w:r w:rsidR="00957F6F">
        <w:rPr>
          <w:rFonts w:ascii="Times New Roman" w:eastAsia="Times New Roman" w:hAnsi="Times New Roman" w:cs="Times New Roman"/>
          <w:color w:val="000000"/>
          <w:sz w:val="24"/>
          <w:szCs w:val="24"/>
        </w:rPr>
        <w:t xml:space="preserve">Inger </w:t>
      </w:r>
      <w:r w:rsidR="002D11F7" w:rsidRPr="007D6447">
        <w:rPr>
          <w:rFonts w:ascii="Times New Roman" w:eastAsia="Times New Roman" w:hAnsi="Times New Roman" w:cs="Times New Roman"/>
          <w:color w:val="000000"/>
          <w:sz w:val="24"/>
          <w:szCs w:val="24"/>
        </w:rPr>
        <w:t>collected the information at this time.</w:t>
      </w:r>
      <w:r w:rsidR="0014503A">
        <w:rPr>
          <w:rFonts w:ascii="Times New Roman" w:eastAsia="Times New Roman" w:hAnsi="Times New Roman" w:cs="Times New Roman"/>
          <w:color w:val="000000"/>
          <w:sz w:val="24"/>
          <w:szCs w:val="24"/>
        </w:rPr>
        <w:t xml:space="preserve"> </w:t>
      </w:r>
      <w:r w:rsidR="00A520F9">
        <w:rPr>
          <w:rFonts w:ascii="Times New Roman" w:eastAsia="Times New Roman" w:hAnsi="Times New Roman" w:cs="Times New Roman"/>
          <w:color w:val="000000"/>
          <w:sz w:val="24"/>
          <w:szCs w:val="24"/>
        </w:rPr>
        <w:t xml:space="preserve">The owner will be </w:t>
      </w:r>
      <w:r w:rsidR="003E7848">
        <w:rPr>
          <w:rFonts w:ascii="Times New Roman" w:eastAsia="Times New Roman" w:hAnsi="Times New Roman" w:cs="Times New Roman"/>
          <w:color w:val="000000"/>
          <w:sz w:val="24"/>
          <w:szCs w:val="24"/>
        </w:rPr>
        <w:t xml:space="preserve">relocating power lines underground. </w:t>
      </w:r>
      <w:r w:rsidR="0014503A">
        <w:rPr>
          <w:rFonts w:ascii="Times New Roman" w:eastAsia="Times New Roman" w:hAnsi="Times New Roman" w:cs="Times New Roman"/>
          <w:color w:val="000000"/>
          <w:sz w:val="24"/>
          <w:szCs w:val="24"/>
        </w:rPr>
        <w:t xml:space="preserve">David reported that he had </w:t>
      </w:r>
      <w:r w:rsidR="0014503A">
        <w:rPr>
          <w:rFonts w:ascii="Times New Roman" w:eastAsia="Times New Roman" w:hAnsi="Times New Roman" w:cs="Times New Roman"/>
          <w:color w:val="000000"/>
          <w:sz w:val="24"/>
          <w:szCs w:val="24"/>
        </w:rPr>
        <w:lastRenderedPageBreak/>
        <w:t>taken the plans to the historic commission</w:t>
      </w:r>
      <w:r w:rsidR="0015774E">
        <w:rPr>
          <w:rFonts w:ascii="Times New Roman" w:eastAsia="Times New Roman" w:hAnsi="Times New Roman" w:cs="Times New Roman"/>
          <w:color w:val="000000"/>
          <w:sz w:val="24"/>
          <w:szCs w:val="24"/>
        </w:rPr>
        <w:t>, modifications were made, and the plan was approved. This plan will also be brought to the Board of Health.</w:t>
      </w:r>
    </w:p>
    <w:p w14:paraId="622F94CB" w14:textId="1BB8B8F3" w:rsidR="009D2E6E" w:rsidRDefault="009D2E6E" w:rsidP="00814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 Sullivan made a motion to move to findings, Al Mueller seconded; </w:t>
      </w:r>
      <w:r w:rsidRPr="006C211C">
        <w:rPr>
          <w:rFonts w:ascii="Times New Roman" w:hAnsi="Times New Roman" w:cs="Times New Roman"/>
          <w:sz w:val="24"/>
          <w:szCs w:val="24"/>
        </w:rPr>
        <w:t>A roll call vote was taken</w:t>
      </w:r>
      <w:r>
        <w:rPr>
          <w:rFonts w:ascii="Times New Roman" w:hAnsi="Times New Roman" w:cs="Times New Roman"/>
          <w:sz w:val="24"/>
          <w:szCs w:val="24"/>
        </w:rPr>
        <w:t>,</w:t>
      </w:r>
      <w:r w:rsidRPr="006C211C">
        <w:rPr>
          <w:rFonts w:ascii="Times New Roman" w:hAnsi="Times New Roman" w:cs="Times New Roman"/>
          <w:sz w:val="24"/>
          <w:szCs w:val="24"/>
        </w:rPr>
        <w:t xml:space="preserve"> and the </w:t>
      </w:r>
      <w:r w:rsidR="00A40513">
        <w:rPr>
          <w:rFonts w:ascii="Times New Roman" w:hAnsi="Times New Roman" w:cs="Times New Roman"/>
          <w:sz w:val="24"/>
          <w:szCs w:val="24"/>
        </w:rPr>
        <w:t>motion was approved</w:t>
      </w:r>
      <w:r w:rsidRPr="006C211C">
        <w:rPr>
          <w:rFonts w:ascii="Times New Roman" w:hAnsi="Times New Roman" w:cs="Times New Roman"/>
          <w:sz w:val="24"/>
          <w:szCs w:val="24"/>
        </w:rPr>
        <w:t xml:space="preserve"> 5-0.</w:t>
      </w:r>
    </w:p>
    <w:p w14:paraId="7BDCFD88" w14:textId="0D7D34BA" w:rsidR="00F2623A" w:rsidRPr="00F2623A" w:rsidRDefault="00F2623A" w:rsidP="00EE5C83">
      <w:pPr>
        <w:spacing w:after="0" w:line="240" w:lineRule="auto"/>
        <w:rPr>
          <w:rFonts w:ascii="Times New Roman" w:eastAsia="Times New Roman" w:hAnsi="Times New Roman" w:cs="Times New Roman"/>
          <w:b/>
          <w:bCs/>
          <w:color w:val="000000"/>
          <w:sz w:val="24"/>
          <w:szCs w:val="24"/>
        </w:rPr>
      </w:pPr>
      <w:r w:rsidRPr="00F2623A">
        <w:rPr>
          <w:rFonts w:ascii="Times New Roman" w:eastAsia="Times New Roman" w:hAnsi="Times New Roman" w:cs="Times New Roman"/>
          <w:b/>
          <w:bCs/>
          <w:color w:val="000000"/>
          <w:sz w:val="24"/>
          <w:szCs w:val="24"/>
        </w:rPr>
        <w:t>Findings of Fact:</w:t>
      </w:r>
    </w:p>
    <w:p w14:paraId="2E22F3B5" w14:textId="5901EAD4" w:rsidR="007D6447" w:rsidRPr="00546F76" w:rsidRDefault="007D6447" w:rsidP="00EE5C83">
      <w:pPr>
        <w:numPr>
          <w:ilvl w:val="0"/>
          <w:numId w:val="8"/>
        </w:numPr>
        <w:spacing w:after="0" w:line="240" w:lineRule="auto"/>
        <w:contextualSpacing/>
        <w:rPr>
          <w:rFonts w:ascii="Times New Roman" w:hAnsi="Times New Roman" w:cs="Times New Roman"/>
          <w:sz w:val="24"/>
          <w:szCs w:val="24"/>
        </w:rPr>
      </w:pPr>
      <w:r w:rsidRPr="007D6447">
        <w:rPr>
          <w:rFonts w:ascii="Times New Roman" w:hAnsi="Times New Roman" w:cs="Times New Roman"/>
          <w:sz w:val="24"/>
          <w:szCs w:val="24"/>
        </w:rPr>
        <w:t xml:space="preserve">The lot is in the NSP district. </w:t>
      </w:r>
    </w:p>
    <w:p w14:paraId="3909F4D3" w14:textId="20A5936D" w:rsidR="007D6447" w:rsidRPr="007D6447" w:rsidRDefault="007D6447" w:rsidP="00EE5C83">
      <w:pPr>
        <w:numPr>
          <w:ilvl w:val="0"/>
          <w:numId w:val="8"/>
        </w:numPr>
        <w:spacing w:after="0" w:line="240" w:lineRule="auto"/>
        <w:contextualSpacing/>
      </w:pPr>
      <w:r w:rsidRPr="007D6447">
        <w:rPr>
          <w:rFonts w:ascii="Times New Roman" w:hAnsi="Times New Roman" w:cs="Times New Roman"/>
          <w:sz w:val="24"/>
          <w:szCs w:val="24"/>
        </w:rPr>
        <w:t>The dwelling is a lawfully pre-existing, nonconforming structure having been built in 1875 according to the Assessor’s Office.</w:t>
      </w:r>
    </w:p>
    <w:p w14:paraId="432592C5" w14:textId="09AF519C" w:rsidR="007D6447" w:rsidRPr="00546F76" w:rsidRDefault="007D6447" w:rsidP="00EE5C83">
      <w:pPr>
        <w:numPr>
          <w:ilvl w:val="0"/>
          <w:numId w:val="8"/>
        </w:numPr>
        <w:spacing w:after="0" w:line="240" w:lineRule="auto"/>
        <w:contextualSpacing/>
        <w:rPr>
          <w:rFonts w:ascii="Times New Roman" w:hAnsi="Times New Roman" w:cs="Times New Roman"/>
          <w:sz w:val="24"/>
          <w:szCs w:val="24"/>
        </w:rPr>
      </w:pPr>
      <w:r w:rsidRPr="007D6447">
        <w:rPr>
          <w:rFonts w:ascii="Times New Roman" w:hAnsi="Times New Roman" w:cs="Times New Roman"/>
          <w:sz w:val="24"/>
          <w:szCs w:val="24"/>
        </w:rPr>
        <w:t>The existing non-conformities regarding the structure are inadequate lot area (1.86 acres where 3 acres are required) intrusion into the front setback (31.5 feet where 50 feet is required) and intrusion into the side setback (16.3 feet where 35 feet is required.)</w:t>
      </w:r>
    </w:p>
    <w:p w14:paraId="298AEDEF" w14:textId="1FFA9EBD" w:rsidR="007D6447" w:rsidRPr="007D6447" w:rsidRDefault="007D6447" w:rsidP="00EE5C83">
      <w:pPr>
        <w:numPr>
          <w:ilvl w:val="0"/>
          <w:numId w:val="8"/>
        </w:numPr>
        <w:spacing w:after="0" w:line="240" w:lineRule="auto"/>
        <w:contextualSpacing/>
      </w:pPr>
      <w:r w:rsidRPr="007D6447">
        <w:rPr>
          <w:rFonts w:ascii="Times New Roman" w:hAnsi="Times New Roman" w:cs="Times New Roman"/>
          <w:sz w:val="24"/>
          <w:szCs w:val="24"/>
        </w:rPr>
        <w:t xml:space="preserve">The existing building coverage is 1,358 square feet. Additional allowable coverage is 1,650 square feet.  The project will add an additional 644 square feet to the first floor and result in building coverage of 2,002 square feet which is below the maximum allowable coverage of 3,008 square feet. </w:t>
      </w:r>
    </w:p>
    <w:p w14:paraId="35067A7C" w14:textId="3F2CAF64" w:rsidR="007D6447" w:rsidRPr="00546F76" w:rsidRDefault="007D6447" w:rsidP="00EE5C83">
      <w:pPr>
        <w:numPr>
          <w:ilvl w:val="0"/>
          <w:numId w:val="8"/>
        </w:numPr>
        <w:spacing w:after="0" w:line="240" w:lineRule="auto"/>
        <w:contextualSpacing/>
        <w:rPr>
          <w:rFonts w:ascii="Times New Roman" w:hAnsi="Times New Roman" w:cs="Times New Roman"/>
          <w:sz w:val="24"/>
          <w:szCs w:val="24"/>
        </w:rPr>
      </w:pPr>
      <w:r w:rsidRPr="007D6447">
        <w:rPr>
          <w:rFonts w:ascii="Times New Roman" w:hAnsi="Times New Roman" w:cs="Times New Roman"/>
          <w:sz w:val="24"/>
          <w:szCs w:val="24"/>
        </w:rPr>
        <w:t xml:space="preserve">The addition will be built on a level lot which has already been developed so there will be no disturbance of habitat. </w:t>
      </w:r>
    </w:p>
    <w:p w14:paraId="0FE79836" w14:textId="51CDEDBF" w:rsidR="007D6447" w:rsidRPr="00546F76" w:rsidRDefault="007D6447" w:rsidP="00EE5C83">
      <w:pPr>
        <w:numPr>
          <w:ilvl w:val="0"/>
          <w:numId w:val="8"/>
        </w:numPr>
        <w:spacing w:after="0" w:line="240" w:lineRule="auto"/>
        <w:contextualSpacing/>
        <w:rPr>
          <w:rFonts w:ascii="Times New Roman" w:hAnsi="Times New Roman" w:cs="Times New Roman"/>
          <w:sz w:val="24"/>
          <w:szCs w:val="24"/>
        </w:rPr>
      </w:pPr>
      <w:r w:rsidRPr="007D6447">
        <w:rPr>
          <w:rFonts w:ascii="Times New Roman" w:hAnsi="Times New Roman" w:cs="Times New Roman"/>
          <w:sz w:val="24"/>
          <w:szCs w:val="24"/>
        </w:rPr>
        <w:t xml:space="preserve">There will be volumetric increases on the side setback. </w:t>
      </w:r>
    </w:p>
    <w:p w14:paraId="661F54CA" w14:textId="195A5CEC" w:rsidR="007D6447" w:rsidRPr="00546F76" w:rsidRDefault="007D6447" w:rsidP="00EE5C83">
      <w:pPr>
        <w:numPr>
          <w:ilvl w:val="0"/>
          <w:numId w:val="8"/>
        </w:numPr>
        <w:spacing w:after="0" w:line="240" w:lineRule="auto"/>
        <w:contextualSpacing/>
        <w:rPr>
          <w:rFonts w:ascii="Times New Roman" w:hAnsi="Times New Roman" w:cs="Times New Roman"/>
          <w:sz w:val="24"/>
          <w:szCs w:val="24"/>
        </w:rPr>
      </w:pPr>
      <w:r w:rsidRPr="007D6447">
        <w:rPr>
          <w:rFonts w:ascii="Times New Roman" w:hAnsi="Times New Roman" w:cs="Times New Roman"/>
          <w:sz w:val="24"/>
          <w:szCs w:val="24"/>
        </w:rPr>
        <w:t xml:space="preserve">The residential use conforms with the objectives of the NSP District as stated in WZBL 235-3.2 E </w:t>
      </w:r>
    </w:p>
    <w:p w14:paraId="5C8C0CA7" w14:textId="45C9BDBB" w:rsidR="007D6447" w:rsidRPr="00546F76" w:rsidRDefault="007D6447" w:rsidP="00EE5C83">
      <w:pPr>
        <w:numPr>
          <w:ilvl w:val="0"/>
          <w:numId w:val="8"/>
        </w:numPr>
        <w:spacing w:after="0" w:line="240" w:lineRule="auto"/>
        <w:contextualSpacing/>
        <w:rPr>
          <w:rFonts w:ascii="Times New Roman" w:eastAsia="Calibri" w:hAnsi="Times New Roman" w:cs="Times New Roman"/>
          <w:sz w:val="24"/>
          <w:szCs w:val="24"/>
        </w:rPr>
      </w:pPr>
      <w:r w:rsidRPr="007D6447">
        <w:rPr>
          <w:rFonts w:ascii="Times New Roman" w:hAnsi="Times New Roman" w:cs="Times New Roman"/>
          <w:sz w:val="24"/>
          <w:szCs w:val="24"/>
        </w:rPr>
        <w:t>There were no appearances or correspondence in support of or in opposition to the application.</w:t>
      </w:r>
    </w:p>
    <w:p w14:paraId="1C443E43" w14:textId="0BE74A8F" w:rsidR="007D6447" w:rsidRPr="00546F76" w:rsidRDefault="007D6447" w:rsidP="00EE5C83">
      <w:pPr>
        <w:numPr>
          <w:ilvl w:val="0"/>
          <w:numId w:val="8"/>
        </w:numPr>
        <w:spacing w:after="0" w:line="240" w:lineRule="auto"/>
        <w:contextualSpacing/>
        <w:rPr>
          <w:rFonts w:ascii="Times New Roman" w:eastAsia="Times New Roman" w:hAnsi="Times New Roman" w:cs="Times New Roman"/>
          <w:sz w:val="24"/>
          <w:szCs w:val="24"/>
        </w:rPr>
      </w:pPr>
      <w:r w:rsidRPr="007D6447">
        <w:rPr>
          <w:rFonts w:ascii="Times New Roman" w:hAnsi="Times New Roman" w:cs="Times New Roman"/>
          <w:sz w:val="24"/>
          <w:szCs w:val="24"/>
        </w:rPr>
        <w:t xml:space="preserve">There were no objections from abutters. </w:t>
      </w:r>
    </w:p>
    <w:p w14:paraId="270883E9" w14:textId="3F93767F" w:rsidR="007D6447" w:rsidRPr="00546F76" w:rsidRDefault="007D6447" w:rsidP="00EE5C83">
      <w:pPr>
        <w:numPr>
          <w:ilvl w:val="0"/>
          <w:numId w:val="8"/>
        </w:numPr>
        <w:spacing w:after="0" w:line="240" w:lineRule="auto"/>
        <w:contextualSpacing/>
        <w:rPr>
          <w:rFonts w:ascii="Times New Roman" w:hAnsi="Times New Roman" w:cs="Times New Roman"/>
          <w:sz w:val="24"/>
          <w:szCs w:val="24"/>
        </w:rPr>
      </w:pPr>
      <w:r w:rsidRPr="007D6447">
        <w:rPr>
          <w:rFonts w:ascii="Times New Roman" w:hAnsi="Times New Roman" w:cs="Times New Roman"/>
          <w:sz w:val="24"/>
          <w:szCs w:val="24"/>
        </w:rPr>
        <w:t xml:space="preserve"> The roads, drainage, and other public services are adequate for the project.</w:t>
      </w:r>
    </w:p>
    <w:p w14:paraId="0CB950D9" w14:textId="6EC621EF" w:rsidR="007D6447" w:rsidRPr="007D6447" w:rsidRDefault="007D6447" w:rsidP="00546F7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7D6447">
        <w:t>The Board has found that pursuant to WZBL 235-8.</w:t>
      </w:r>
      <w:proofErr w:type="gramStart"/>
      <w:r w:rsidRPr="007D6447">
        <w:t>4.</w:t>
      </w:r>
      <w:r w:rsidR="008038E4">
        <w:t>B</w:t>
      </w:r>
      <w:r w:rsidRPr="007D6447">
        <w:t>.</w:t>
      </w:r>
      <w:proofErr w:type="gramEnd"/>
      <w:r w:rsidRPr="007D6447">
        <w:t>3:</w:t>
      </w:r>
    </w:p>
    <w:p w14:paraId="3C5F5396" w14:textId="77777777" w:rsidR="007D6447" w:rsidRPr="007D6447" w:rsidRDefault="007D6447" w:rsidP="00546F7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7D6447">
        <w:t xml:space="preserve">Scenic views from public ways and developed properties have been considerately treated. </w:t>
      </w:r>
    </w:p>
    <w:p w14:paraId="691439D7" w14:textId="4F640D5A" w:rsidR="007A0E37" w:rsidRPr="007D6447" w:rsidRDefault="007D6447" w:rsidP="00EE5C83">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7D6447">
        <w:t xml:space="preserve">Traditional public access to or along the shoreline has been maintained. </w:t>
      </w:r>
    </w:p>
    <w:p w14:paraId="365D45F3" w14:textId="2052BCA3" w:rsidR="00142F26" w:rsidRDefault="007D6447" w:rsidP="00546F7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7D6447">
        <w:t xml:space="preserve">The proposal will not </w:t>
      </w:r>
      <w:r w:rsidRPr="007D6447">
        <w:rPr>
          <w:spacing w:val="-3"/>
        </w:rPr>
        <w:t xml:space="preserve">be </w:t>
      </w:r>
      <w:r w:rsidRPr="007D6447">
        <w:t xml:space="preserve"> more substantially detrimental to the neighborhood than the existing nonconforming structure, and the </w:t>
      </w:r>
      <w:r w:rsidRPr="007D6447">
        <w:rPr>
          <w:spacing w:val="-3"/>
        </w:rPr>
        <w:t>applicant has demonstrated</w:t>
      </w:r>
      <w:r w:rsidRPr="007D6447">
        <w:t xml:space="preserve"> that the benefits of the proposal will outweigh any adverse effects on the Town and the vicinity after considering the District Objectives for the National Seashore Park district as provided for in the Wellfleet Zoning Bylaws regarding alteration of non-conforming structures and lots and for granting of a National Seashore Park Special Permit.</w:t>
      </w:r>
    </w:p>
    <w:p w14:paraId="51182276" w14:textId="77777777" w:rsidR="007101A9" w:rsidRDefault="007101A9" w:rsidP="00142F26">
      <w:pPr>
        <w:autoSpaceDE w:val="0"/>
        <w:autoSpaceDN w:val="0"/>
        <w:adjustRightInd w:val="0"/>
        <w:contextualSpacing/>
        <w:rPr>
          <w:rFonts w:ascii="Times New Roman" w:hAnsi="Times New Roman" w:cs="Times New Roman"/>
          <w:sz w:val="24"/>
          <w:szCs w:val="24"/>
        </w:rPr>
      </w:pPr>
    </w:p>
    <w:p w14:paraId="440B6B16" w14:textId="5E591352" w:rsidR="00142F26" w:rsidRPr="006C211C" w:rsidRDefault="000903CA" w:rsidP="00142F26">
      <w:pPr>
        <w:autoSpaceDE w:val="0"/>
        <w:autoSpaceDN w:val="0"/>
        <w:adjustRightInd w:val="0"/>
        <w:contextualSpacing/>
        <w:rPr>
          <w:rFonts w:ascii="Times New Roman" w:hAnsi="Times New Roman" w:cs="Times New Roman"/>
          <w:sz w:val="24"/>
          <w:szCs w:val="24"/>
        </w:rPr>
      </w:pPr>
      <w:r w:rsidRPr="006C211C">
        <w:rPr>
          <w:rFonts w:ascii="Times New Roman" w:hAnsi="Times New Roman" w:cs="Times New Roman"/>
          <w:sz w:val="24"/>
          <w:szCs w:val="24"/>
        </w:rPr>
        <w:t xml:space="preserve">Wil </w:t>
      </w:r>
      <w:r w:rsidR="00957F6F">
        <w:rPr>
          <w:rFonts w:ascii="Times New Roman" w:hAnsi="Times New Roman" w:cs="Times New Roman"/>
          <w:sz w:val="24"/>
          <w:szCs w:val="24"/>
        </w:rPr>
        <w:t xml:space="preserve">Sullivan </w:t>
      </w:r>
      <w:r w:rsidRPr="006C211C">
        <w:rPr>
          <w:rFonts w:ascii="Times New Roman" w:hAnsi="Times New Roman" w:cs="Times New Roman"/>
          <w:sz w:val="24"/>
          <w:szCs w:val="24"/>
        </w:rPr>
        <w:t>moved to accept the findings</w:t>
      </w:r>
      <w:r w:rsidR="006C211C" w:rsidRPr="006C211C">
        <w:rPr>
          <w:rFonts w:ascii="Times New Roman" w:hAnsi="Times New Roman" w:cs="Times New Roman"/>
          <w:sz w:val="24"/>
          <w:szCs w:val="24"/>
        </w:rPr>
        <w:t xml:space="preserve"> and Trevor </w:t>
      </w:r>
      <w:r w:rsidR="00957F6F">
        <w:rPr>
          <w:rFonts w:ascii="Times New Roman" w:hAnsi="Times New Roman" w:cs="Times New Roman"/>
          <w:sz w:val="24"/>
          <w:szCs w:val="24"/>
        </w:rPr>
        <w:t xml:space="preserve">Pontbriand </w:t>
      </w:r>
      <w:r w:rsidR="006C211C" w:rsidRPr="006C211C">
        <w:rPr>
          <w:rFonts w:ascii="Times New Roman" w:hAnsi="Times New Roman" w:cs="Times New Roman"/>
          <w:sz w:val="24"/>
          <w:szCs w:val="24"/>
        </w:rPr>
        <w:t>seconded. A roll call vote was taken</w:t>
      </w:r>
      <w:r w:rsidR="007101A9">
        <w:rPr>
          <w:rFonts w:ascii="Times New Roman" w:hAnsi="Times New Roman" w:cs="Times New Roman"/>
          <w:sz w:val="24"/>
          <w:szCs w:val="24"/>
        </w:rPr>
        <w:t>,</w:t>
      </w:r>
      <w:r w:rsidR="006C211C" w:rsidRPr="006C211C">
        <w:rPr>
          <w:rFonts w:ascii="Times New Roman" w:hAnsi="Times New Roman" w:cs="Times New Roman"/>
          <w:sz w:val="24"/>
          <w:szCs w:val="24"/>
        </w:rPr>
        <w:t xml:space="preserve"> and the findings were accepted 5-0. </w:t>
      </w:r>
    </w:p>
    <w:p w14:paraId="2EF8D4D9" w14:textId="77777777" w:rsidR="006C211C" w:rsidRPr="006C211C" w:rsidRDefault="006C211C" w:rsidP="00142F26">
      <w:pPr>
        <w:autoSpaceDE w:val="0"/>
        <w:autoSpaceDN w:val="0"/>
        <w:adjustRightInd w:val="0"/>
        <w:contextualSpacing/>
        <w:rPr>
          <w:rFonts w:ascii="Times New Roman" w:hAnsi="Times New Roman" w:cs="Times New Roman"/>
          <w:sz w:val="24"/>
          <w:szCs w:val="24"/>
        </w:rPr>
      </w:pPr>
    </w:p>
    <w:p w14:paraId="74FFFA1D" w14:textId="2BDF5EBF" w:rsidR="006C211C" w:rsidRDefault="006C211C" w:rsidP="00142F26">
      <w:pPr>
        <w:autoSpaceDE w:val="0"/>
        <w:autoSpaceDN w:val="0"/>
        <w:adjustRightInd w:val="0"/>
        <w:contextualSpacing/>
        <w:rPr>
          <w:rFonts w:ascii="Times New Roman" w:hAnsi="Times New Roman" w:cs="Times New Roman"/>
          <w:sz w:val="24"/>
          <w:szCs w:val="24"/>
        </w:rPr>
      </w:pPr>
      <w:r w:rsidRPr="006C211C">
        <w:rPr>
          <w:rFonts w:ascii="Times New Roman" w:hAnsi="Times New Roman" w:cs="Times New Roman"/>
          <w:sz w:val="24"/>
          <w:szCs w:val="24"/>
        </w:rPr>
        <w:t xml:space="preserve">Wil </w:t>
      </w:r>
      <w:r w:rsidR="00957F6F">
        <w:rPr>
          <w:rFonts w:ascii="Times New Roman" w:hAnsi="Times New Roman" w:cs="Times New Roman"/>
          <w:sz w:val="24"/>
          <w:szCs w:val="24"/>
        </w:rPr>
        <w:t xml:space="preserve">Sullivan </w:t>
      </w:r>
      <w:r w:rsidRPr="006C211C">
        <w:rPr>
          <w:rFonts w:ascii="Times New Roman" w:hAnsi="Times New Roman" w:cs="Times New Roman"/>
          <w:sz w:val="24"/>
          <w:szCs w:val="24"/>
        </w:rPr>
        <w:t xml:space="preserve">motioned to grant the special permit, and Trevor </w:t>
      </w:r>
      <w:r w:rsidR="00957F6F">
        <w:rPr>
          <w:rFonts w:ascii="Times New Roman" w:hAnsi="Times New Roman" w:cs="Times New Roman"/>
          <w:sz w:val="24"/>
          <w:szCs w:val="24"/>
        </w:rPr>
        <w:t xml:space="preserve">Pontbriand </w:t>
      </w:r>
      <w:r w:rsidRPr="006C211C">
        <w:rPr>
          <w:rFonts w:ascii="Times New Roman" w:hAnsi="Times New Roman" w:cs="Times New Roman"/>
          <w:sz w:val="24"/>
          <w:szCs w:val="24"/>
        </w:rPr>
        <w:t>seconded. A roll call vote was taken</w:t>
      </w:r>
      <w:r w:rsidR="007101A9">
        <w:rPr>
          <w:rFonts w:ascii="Times New Roman" w:hAnsi="Times New Roman" w:cs="Times New Roman"/>
          <w:sz w:val="24"/>
          <w:szCs w:val="24"/>
        </w:rPr>
        <w:t>,</w:t>
      </w:r>
      <w:r w:rsidRPr="006C211C">
        <w:rPr>
          <w:rFonts w:ascii="Times New Roman" w:hAnsi="Times New Roman" w:cs="Times New Roman"/>
          <w:sz w:val="24"/>
          <w:szCs w:val="24"/>
        </w:rPr>
        <w:t xml:space="preserve"> and the special permit was granted 5-0.</w:t>
      </w:r>
    </w:p>
    <w:p w14:paraId="10FD6EFA" w14:textId="77777777" w:rsidR="00E615AE" w:rsidRDefault="00E615AE" w:rsidP="00142F26">
      <w:pPr>
        <w:autoSpaceDE w:val="0"/>
        <w:autoSpaceDN w:val="0"/>
        <w:adjustRightInd w:val="0"/>
        <w:contextualSpacing/>
        <w:rPr>
          <w:rFonts w:ascii="Times New Roman" w:hAnsi="Times New Roman" w:cs="Times New Roman"/>
          <w:sz w:val="24"/>
          <w:szCs w:val="24"/>
        </w:rPr>
      </w:pPr>
    </w:p>
    <w:p w14:paraId="2EC2DEAC" w14:textId="7B02093E" w:rsidR="002D11F7" w:rsidRPr="000B1F55" w:rsidRDefault="000B1F55" w:rsidP="000B1F55">
      <w:pPr>
        <w:autoSpaceDE w:val="0"/>
        <w:autoSpaceDN w:val="0"/>
        <w:adjustRightInd w:val="0"/>
        <w:contextualSpacing/>
        <w:rPr>
          <w:rFonts w:ascii="Times New Roman" w:hAnsi="Times New Roman" w:cs="Times New Roman"/>
          <w:b/>
          <w:bCs/>
          <w:sz w:val="24"/>
          <w:szCs w:val="24"/>
        </w:rPr>
      </w:pPr>
      <w:r w:rsidRPr="000B1F55">
        <w:rPr>
          <w:rFonts w:ascii="Times New Roman" w:hAnsi="Times New Roman" w:cs="Times New Roman"/>
          <w:b/>
          <w:bCs/>
          <w:sz w:val="24"/>
          <w:szCs w:val="24"/>
        </w:rPr>
        <w:t>7:34 pm</w:t>
      </w:r>
    </w:p>
    <w:p w14:paraId="0A53E8BC" w14:textId="77777777" w:rsidR="000B1F55" w:rsidRPr="000B1F55" w:rsidRDefault="000B1F55" w:rsidP="000B1F55">
      <w:pPr>
        <w:autoSpaceDE w:val="0"/>
        <w:autoSpaceDN w:val="0"/>
        <w:adjustRightInd w:val="0"/>
        <w:contextualSpacing/>
        <w:rPr>
          <w:rFonts w:ascii="Times New Roman" w:hAnsi="Times New Roman" w:cs="Times New Roman"/>
          <w:sz w:val="24"/>
          <w:szCs w:val="24"/>
        </w:rPr>
      </w:pPr>
    </w:p>
    <w:p w14:paraId="53FA37F7" w14:textId="7FABFAE0" w:rsidR="008147D5" w:rsidRDefault="008147D5" w:rsidP="008147D5">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23-11 Salty Local LLC (Myya Beck), </w:t>
      </w:r>
      <w:r>
        <w:rPr>
          <w:rFonts w:ascii="Times New Roman" w:eastAsia="Times New Roman" w:hAnsi="Times New Roman" w:cs="Times New Roman"/>
          <w:color w:val="000000"/>
          <w:sz w:val="24"/>
          <w:szCs w:val="24"/>
        </w:rPr>
        <w:t xml:space="preserve">14 Commercial Street, Map 15, Paracel 93:  Application for Special Permit in Commercial District for Change of Use from gallery to Pilates Studio pursuant to Wellfleet Bylaw Section 235-5.3, 5.3.2 and 8.4.2.  </w:t>
      </w:r>
    </w:p>
    <w:p w14:paraId="6B9F03B0" w14:textId="088AC30A" w:rsidR="002A7592" w:rsidRDefault="00C803B9" w:rsidP="00814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Attorney, Christopher Fiset, spoke on behalf of his client, Myya Beck.</w:t>
      </w:r>
      <w:r w:rsidR="00725593">
        <w:rPr>
          <w:rFonts w:ascii="Times New Roman" w:eastAsia="Times New Roman" w:hAnsi="Times New Roman" w:cs="Times New Roman"/>
          <w:color w:val="000000"/>
          <w:sz w:val="24"/>
          <w:szCs w:val="24"/>
        </w:rPr>
        <w:t xml:space="preserve"> The </w:t>
      </w:r>
      <w:r w:rsidR="00E55EA6">
        <w:rPr>
          <w:rFonts w:ascii="Times New Roman" w:eastAsia="Times New Roman" w:hAnsi="Times New Roman" w:cs="Times New Roman"/>
          <w:color w:val="000000"/>
          <w:sz w:val="24"/>
          <w:szCs w:val="24"/>
        </w:rPr>
        <w:t xml:space="preserve">proposed </w:t>
      </w:r>
      <w:r w:rsidR="00D83DBF">
        <w:rPr>
          <w:rFonts w:ascii="Times New Roman" w:eastAsia="Times New Roman" w:hAnsi="Times New Roman" w:cs="Times New Roman"/>
          <w:color w:val="000000"/>
          <w:sz w:val="24"/>
          <w:szCs w:val="24"/>
        </w:rPr>
        <w:t>P</w:t>
      </w:r>
      <w:r w:rsidR="00E55EA6">
        <w:rPr>
          <w:rFonts w:ascii="Times New Roman" w:eastAsia="Times New Roman" w:hAnsi="Times New Roman" w:cs="Times New Roman"/>
          <w:color w:val="000000"/>
          <w:sz w:val="24"/>
          <w:szCs w:val="24"/>
        </w:rPr>
        <w:t xml:space="preserve">ilates </w:t>
      </w:r>
      <w:r w:rsidR="00725593">
        <w:rPr>
          <w:rFonts w:ascii="Times New Roman" w:eastAsia="Times New Roman" w:hAnsi="Times New Roman" w:cs="Times New Roman"/>
          <w:color w:val="000000"/>
          <w:sz w:val="24"/>
          <w:szCs w:val="24"/>
        </w:rPr>
        <w:t>studio</w:t>
      </w:r>
      <w:r w:rsidR="00E55EA6">
        <w:rPr>
          <w:rFonts w:ascii="Times New Roman" w:eastAsia="Times New Roman" w:hAnsi="Times New Roman" w:cs="Times New Roman"/>
          <w:color w:val="000000"/>
          <w:sz w:val="24"/>
          <w:szCs w:val="24"/>
        </w:rPr>
        <w:t xml:space="preserve"> will provide exercise classes ranging </w:t>
      </w:r>
      <w:proofErr w:type="gramStart"/>
      <w:r w:rsidR="00E55EA6">
        <w:rPr>
          <w:rFonts w:ascii="Times New Roman" w:eastAsia="Times New Roman" w:hAnsi="Times New Roman" w:cs="Times New Roman"/>
          <w:color w:val="000000"/>
          <w:sz w:val="24"/>
          <w:szCs w:val="24"/>
        </w:rPr>
        <w:t>from one</w:t>
      </w:r>
      <w:r w:rsidR="0010379E">
        <w:rPr>
          <w:rFonts w:ascii="Times New Roman" w:eastAsia="Times New Roman" w:hAnsi="Times New Roman" w:cs="Times New Roman"/>
          <w:color w:val="000000"/>
          <w:sz w:val="24"/>
          <w:szCs w:val="24"/>
        </w:rPr>
        <w:t>-</w:t>
      </w:r>
      <w:r w:rsidR="00E55EA6">
        <w:rPr>
          <w:rFonts w:ascii="Times New Roman" w:eastAsia="Times New Roman" w:hAnsi="Times New Roman" w:cs="Times New Roman"/>
          <w:color w:val="000000"/>
          <w:sz w:val="24"/>
          <w:szCs w:val="24"/>
        </w:rPr>
        <w:t>on</w:t>
      </w:r>
      <w:r w:rsidR="0010379E">
        <w:rPr>
          <w:rFonts w:ascii="Times New Roman" w:eastAsia="Times New Roman" w:hAnsi="Times New Roman" w:cs="Times New Roman"/>
          <w:color w:val="000000"/>
          <w:sz w:val="24"/>
          <w:szCs w:val="24"/>
        </w:rPr>
        <w:t>-</w:t>
      </w:r>
      <w:r w:rsidR="00E55EA6">
        <w:rPr>
          <w:rFonts w:ascii="Times New Roman" w:eastAsia="Times New Roman" w:hAnsi="Times New Roman" w:cs="Times New Roman"/>
          <w:color w:val="000000"/>
          <w:sz w:val="24"/>
          <w:szCs w:val="24"/>
        </w:rPr>
        <w:t>one sessions,</w:t>
      </w:r>
      <w:proofErr w:type="gramEnd"/>
      <w:r w:rsidR="00E55EA6">
        <w:rPr>
          <w:rFonts w:ascii="Times New Roman" w:eastAsia="Times New Roman" w:hAnsi="Times New Roman" w:cs="Times New Roman"/>
          <w:color w:val="000000"/>
          <w:sz w:val="24"/>
          <w:szCs w:val="24"/>
        </w:rPr>
        <w:t xml:space="preserve"> to small groups</w:t>
      </w:r>
      <w:r w:rsidR="0010379E">
        <w:rPr>
          <w:rFonts w:ascii="Times New Roman" w:eastAsia="Times New Roman" w:hAnsi="Times New Roman" w:cs="Times New Roman"/>
          <w:color w:val="000000"/>
          <w:sz w:val="24"/>
          <w:szCs w:val="24"/>
        </w:rPr>
        <w:t xml:space="preserve">. Exercise is a healthy </w:t>
      </w:r>
      <w:r w:rsidR="00D83DBF">
        <w:rPr>
          <w:rFonts w:ascii="Times New Roman" w:eastAsia="Times New Roman" w:hAnsi="Times New Roman" w:cs="Times New Roman"/>
          <w:color w:val="000000"/>
          <w:sz w:val="24"/>
          <w:szCs w:val="24"/>
        </w:rPr>
        <w:t>practice,</w:t>
      </w:r>
      <w:r w:rsidR="0010379E">
        <w:rPr>
          <w:rFonts w:ascii="Times New Roman" w:eastAsia="Times New Roman" w:hAnsi="Times New Roman" w:cs="Times New Roman"/>
          <w:color w:val="000000"/>
          <w:sz w:val="24"/>
          <w:szCs w:val="24"/>
        </w:rPr>
        <w:t xml:space="preserve"> and this will be a benefit to the town.</w:t>
      </w:r>
      <w:r w:rsidR="007176EF">
        <w:rPr>
          <w:rFonts w:ascii="Times New Roman" w:eastAsia="Times New Roman" w:hAnsi="Times New Roman" w:cs="Times New Roman"/>
          <w:color w:val="000000"/>
          <w:sz w:val="24"/>
          <w:szCs w:val="24"/>
        </w:rPr>
        <w:t xml:space="preserve"> The </w:t>
      </w:r>
      <w:r w:rsidR="00F955F3">
        <w:rPr>
          <w:rFonts w:ascii="Times New Roman" w:eastAsia="Times New Roman" w:hAnsi="Times New Roman" w:cs="Times New Roman"/>
          <w:color w:val="000000"/>
          <w:sz w:val="24"/>
          <w:szCs w:val="24"/>
        </w:rPr>
        <w:t xml:space="preserve">available parking of eight spaces exceeds the requirement based on square footage. </w:t>
      </w:r>
      <w:r w:rsidR="00842201">
        <w:rPr>
          <w:rFonts w:ascii="Times New Roman" w:eastAsia="Times New Roman" w:hAnsi="Times New Roman" w:cs="Times New Roman"/>
          <w:color w:val="000000"/>
          <w:sz w:val="24"/>
          <w:szCs w:val="24"/>
        </w:rPr>
        <w:t xml:space="preserve"> Additional parking is available close by. The owner is a resident of Wellfleet</w:t>
      </w:r>
      <w:r w:rsidR="005800D6">
        <w:rPr>
          <w:rFonts w:ascii="Times New Roman" w:eastAsia="Times New Roman" w:hAnsi="Times New Roman" w:cs="Times New Roman"/>
          <w:color w:val="000000"/>
          <w:sz w:val="24"/>
          <w:szCs w:val="24"/>
        </w:rPr>
        <w:t xml:space="preserve"> and a professional. There is precedent </w:t>
      </w:r>
      <w:r w:rsidR="00782023">
        <w:rPr>
          <w:rFonts w:ascii="Times New Roman" w:eastAsia="Times New Roman" w:hAnsi="Times New Roman" w:cs="Times New Roman"/>
          <w:color w:val="000000"/>
          <w:sz w:val="24"/>
          <w:szCs w:val="24"/>
        </w:rPr>
        <w:t xml:space="preserve">for such a business as there is a Yoga studio </w:t>
      </w:r>
      <w:r w:rsidR="002C018C">
        <w:rPr>
          <w:rFonts w:ascii="Times New Roman" w:eastAsia="Times New Roman" w:hAnsi="Times New Roman" w:cs="Times New Roman"/>
          <w:color w:val="000000"/>
          <w:sz w:val="24"/>
          <w:szCs w:val="24"/>
        </w:rPr>
        <w:t xml:space="preserve">on the same street. </w:t>
      </w:r>
      <w:r w:rsidR="00CA398A">
        <w:rPr>
          <w:rFonts w:ascii="Times New Roman" w:eastAsia="Times New Roman" w:hAnsi="Times New Roman" w:cs="Times New Roman"/>
          <w:color w:val="000000"/>
          <w:sz w:val="24"/>
          <w:szCs w:val="24"/>
        </w:rPr>
        <w:t xml:space="preserve">The board asked whether there was an apartment on the property and how this would affect the parking situation. </w:t>
      </w:r>
      <w:r w:rsidR="002C018C">
        <w:rPr>
          <w:rFonts w:ascii="Times New Roman" w:eastAsia="Times New Roman" w:hAnsi="Times New Roman" w:cs="Times New Roman"/>
          <w:color w:val="000000"/>
          <w:sz w:val="24"/>
          <w:szCs w:val="24"/>
        </w:rPr>
        <w:t>There is an existing apartment above the studio where a renter currently lives. There is a designated parking spot for that resident</w:t>
      </w:r>
      <w:r w:rsidR="00C675E9">
        <w:rPr>
          <w:rFonts w:ascii="Times New Roman" w:eastAsia="Times New Roman" w:hAnsi="Times New Roman" w:cs="Times New Roman"/>
          <w:color w:val="000000"/>
          <w:sz w:val="24"/>
          <w:szCs w:val="24"/>
        </w:rPr>
        <w:t>, leaving seven spots for clients, which still meets the criteria.</w:t>
      </w:r>
      <w:r w:rsidR="002A7592">
        <w:rPr>
          <w:rFonts w:ascii="Times New Roman" w:eastAsia="Times New Roman" w:hAnsi="Times New Roman" w:cs="Times New Roman"/>
          <w:color w:val="000000"/>
          <w:sz w:val="24"/>
          <w:szCs w:val="24"/>
        </w:rPr>
        <w:t xml:space="preserve"> </w:t>
      </w:r>
    </w:p>
    <w:p w14:paraId="7E722CAF" w14:textId="34657B80" w:rsidR="00CA398A" w:rsidRDefault="007667B1" w:rsidP="008147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 </w:t>
      </w:r>
      <w:r w:rsidR="00077300">
        <w:rPr>
          <w:rFonts w:ascii="Times New Roman" w:eastAsia="Times New Roman" w:hAnsi="Times New Roman" w:cs="Times New Roman"/>
          <w:color w:val="000000"/>
          <w:sz w:val="24"/>
          <w:szCs w:val="24"/>
        </w:rPr>
        <w:t xml:space="preserve">Sullivan </w:t>
      </w:r>
      <w:r w:rsidR="00DE6B36">
        <w:rPr>
          <w:rFonts w:ascii="Times New Roman" w:eastAsia="Times New Roman" w:hAnsi="Times New Roman" w:cs="Times New Roman"/>
          <w:color w:val="000000"/>
          <w:sz w:val="24"/>
          <w:szCs w:val="24"/>
        </w:rPr>
        <w:t>made a motion to</w:t>
      </w:r>
      <w:r>
        <w:rPr>
          <w:rFonts w:ascii="Times New Roman" w:eastAsia="Times New Roman" w:hAnsi="Times New Roman" w:cs="Times New Roman"/>
          <w:color w:val="000000"/>
          <w:sz w:val="24"/>
          <w:szCs w:val="24"/>
        </w:rPr>
        <w:t xml:space="preserve"> move to the findings, </w:t>
      </w:r>
      <w:r w:rsidR="00C32C2B">
        <w:rPr>
          <w:rFonts w:ascii="Times New Roman" w:eastAsia="Times New Roman" w:hAnsi="Times New Roman" w:cs="Times New Roman"/>
          <w:color w:val="000000"/>
          <w:sz w:val="24"/>
          <w:szCs w:val="24"/>
        </w:rPr>
        <w:t xml:space="preserve">Trevor </w:t>
      </w:r>
      <w:r w:rsidR="00D0279B">
        <w:rPr>
          <w:rFonts w:ascii="Times New Roman" w:eastAsia="Times New Roman" w:hAnsi="Times New Roman" w:cs="Times New Roman"/>
          <w:color w:val="000000"/>
          <w:sz w:val="24"/>
          <w:szCs w:val="24"/>
        </w:rPr>
        <w:t xml:space="preserve">Pontbriand </w:t>
      </w:r>
      <w:r w:rsidR="00C32C2B">
        <w:rPr>
          <w:rFonts w:ascii="Times New Roman" w:eastAsia="Times New Roman" w:hAnsi="Times New Roman" w:cs="Times New Roman"/>
          <w:color w:val="000000"/>
          <w:sz w:val="24"/>
          <w:szCs w:val="24"/>
        </w:rPr>
        <w:t>seconded, a roll call vote was taken, and the motion was approved 5-0.</w:t>
      </w:r>
    </w:p>
    <w:p w14:paraId="3D3E2B4E" w14:textId="7EE29C93" w:rsidR="004D7B45" w:rsidRPr="004D7B45" w:rsidRDefault="004D7B45" w:rsidP="004D7B45">
      <w:pPr>
        <w:rPr>
          <w:rFonts w:ascii="Times New Roman" w:hAnsi="Times New Roman" w:cs="Times New Roman"/>
          <w:b/>
          <w:bCs/>
          <w:sz w:val="24"/>
          <w:szCs w:val="24"/>
        </w:rPr>
      </w:pPr>
      <w:r w:rsidRPr="004D7B45">
        <w:rPr>
          <w:rFonts w:ascii="Times New Roman" w:hAnsi="Times New Roman" w:cs="Times New Roman"/>
          <w:b/>
          <w:bCs/>
          <w:sz w:val="24"/>
          <w:szCs w:val="24"/>
        </w:rPr>
        <w:t>Findings of Fact:</w:t>
      </w:r>
    </w:p>
    <w:p w14:paraId="407A6F2D" w14:textId="47113746"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23-11, Salty Local LLC, 14 Commercial Street, Map 15, Parcel 93, request for a Special Permit to permit allow a Pilates studio in a space currently used as a gallery.</w:t>
      </w:r>
    </w:p>
    <w:p w14:paraId="2FD6369A" w14:textId="043AC581"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1. The applicant owns a building located in the Commercial District with a mixed use, residential use on the second floor and an art gallery on the first floor. The applicant proposes to use the entire first floor consisting of 840 square feet as a Pilates studio and retain the second floor as residential use. </w:t>
      </w:r>
    </w:p>
    <w:p w14:paraId="482A3595" w14:textId="51C45A76"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2. The use as a Pilates studio is a permitted use under Wellfleet Zoning Bylaw 235-5.3 B as a Personal </w:t>
      </w:r>
      <w:r w:rsidR="00F546EA">
        <w:rPr>
          <w:rFonts w:ascii="Times New Roman" w:hAnsi="Times New Roman" w:cs="Times New Roman"/>
          <w:sz w:val="24"/>
          <w:szCs w:val="24"/>
        </w:rPr>
        <w:t>S</w:t>
      </w:r>
      <w:r w:rsidRPr="004D7B45">
        <w:rPr>
          <w:rFonts w:ascii="Times New Roman" w:hAnsi="Times New Roman" w:cs="Times New Roman"/>
          <w:sz w:val="24"/>
          <w:szCs w:val="24"/>
        </w:rPr>
        <w:t xml:space="preserve">ervice but requires a Special Permit. </w:t>
      </w:r>
    </w:p>
    <w:p w14:paraId="0F95331E" w14:textId="5B6E7EDF"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3. The square footage of the proposed Pilates studio is 840 square feet.</w:t>
      </w:r>
    </w:p>
    <w:p w14:paraId="709D667F" w14:textId="4C626B0E"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4. The parking requirements are set forth in Section 235-6.3 of the Wellfleet Zoning Bylaws, </w:t>
      </w:r>
      <w:commentRangeStart w:id="2"/>
      <w:r w:rsidR="00745564">
        <w:rPr>
          <w:rFonts w:ascii="Times New Roman" w:hAnsi="Times New Roman" w:cs="Times New Roman"/>
          <w:sz w:val="24"/>
          <w:szCs w:val="24"/>
        </w:rPr>
        <w:t>1.5</w:t>
      </w:r>
      <w:r w:rsidRPr="004D7B45">
        <w:rPr>
          <w:rFonts w:ascii="Times New Roman" w:hAnsi="Times New Roman" w:cs="Times New Roman"/>
          <w:sz w:val="24"/>
          <w:szCs w:val="24"/>
        </w:rPr>
        <w:t xml:space="preserve"> spaces for </w:t>
      </w:r>
      <w:r w:rsidR="00745564">
        <w:rPr>
          <w:rFonts w:ascii="Times New Roman" w:hAnsi="Times New Roman" w:cs="Times New Roman"/>
          <w:sz w:val="24"/>
          <w:szCs w:val="24"/>
        </w:rPr>
        <w:t xml:space="preserve">apartments </w:t>
      </w:r>
      <w:commentRangeEnd w:id="2"/>
      <w:r w:rsidR="00745564">
        <w:rPr>
          <w:rStyle w:val="CommentReference"/>
        </w:rPr>
        <w:commentReference w:id="2"/>
      </w:r>
      <w:r w:rsidRPr="004D7B45">
        <w:rPr>
          <w:rFonts w:ascii="Times New Roman" w:hAnsi="Times New Roman" w:cs="Times New Roman"/>
          <w:sz w:val="24"/>
          <w:szCs w:val="24"/>
        </w:rPr>
        <w:t>and for the commercial use 1 space for each 3 employees and 1 space for each 150 feet of gross floor area.</w:t>
      </w:r>
    </w:p>
    <w:p w14:paraId="701AC16C" w14:textId="5D01A749"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5. The plan submitted by the applicant shows that 8 parking spaces are located on the property.</w:t>
      </w:r>
    </w:p>
    <w:p w14:paraId="0CC8E6AE" w14:textId="14347D69"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6. There were no appearances or correspondence in support of or in opposition to the application.</w:t>
      </w:r>
    </w:p>
    <w:p w14:paraId="2DE6E439" w14:textId="43DE608E"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7. There were no objections from abutters. </w:t>
      </w:r>
    </w:p>
    <w:p w14:paraId="65E9F287" w14:textId="6C05DF67" w:rsidR="00570FD2"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8.  The applicable provisions for this application under the Town of Wellfleet Zoning Bylaws are Section 235-5.3 B, Section 235-6.3 and Section </w:t>
      </w:r>
      <w:r w:rsidR="000978FF">
        <w:rPr>
          <w:rFonts w:ascii="Times New Roman" w:hAnsi="Times New Roman" w:cs="Times New Roman"/>
          <w:sz w:val="24"/>
          <w:szCs w:val="24"/>
        </w:rPr>
        <w:t>235-</w:t>
      </w:r>
      <w:r w:rsidRPr="004D7B45">
        <w:rPr>
          <w:rFonts w:ascii="Times New Roman" w:hAnsi="Times New Roman" w:cs="Times New Roman"/>
          <w:sz w:val="24"/>
          <w:szCs w:val="24"/>
        </w:rPr>
        <w:t>8.</w:t>
      </w:r>
      <w:proofErr w:type="gramStart"/>
      <w:r w:rsidRPr="004D7B45">
        <w:rPr>
          <w:rFonts w:ascii="Times New Roman" w:hAnsi="Times New Roman" w:cs="Times New Roman"/>
          <w:sz w:val="24"/>
          <w:szCs w:val="24"/>
        </w:rPr>
        <w:t>4.</w:t>
      </w:r>
      <w:r w:rsidR="00C42F4D">
        <w:rPr>
          <w:rFonts w:ascii="Times New Roman" w:hAnsi="Times New Roman" w:cs="Times New Roman"/>
          <w:sz w:val="24"/>
          <w:szCs w:val="24"/>
        </w:rPr>
        <w:t>B</w:t>
      </w:r>
      <w:r w:rsidRPr="004D7B45">
        <w:rPr>
          <w:rFonts w:ascii="Times New Roman" w:hAnsi="Times New Roman" w:cs="Times New Roman"/>
          <w:sz w:val="24"/>
          <w:szCs w:val="24"/>
        </w:rPr>
        <w:t>.</w:t>
      </w:r>
      <w:proofErr w:type="gramEnd"/>
    </w:p>
    <w:p w14:paraId="44417091" w14:textId="3858643C" w:rsidR="00570FD2"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9.  Section </w:t>
      </w:r>
      <w:r w:rsidR="006879AD">
        <w:rPr>
          <w:rFonts w:ascii="Times New Roman" w:hAnsi="Times New Roman" w:cs="Times New Roman"/>
          <w:sz w:val="24"/>
          <w:szCs w:val="24"/>
        </w:rPr>
        <w:t>235-</w:t>
      </w:r>
      <w:r w:rsidRPr="004D7B45">
        <w:rPr>
          <w:rFonts w:ascii="Times New Roman" w:hAnsi="Times New Roman" w:cs="Times New Roman"/>
          <w:sz w:val="24"/>
          <w:szCs w:val="24"/>
        </w:rPr>
        <w:t>8.</w:t>
      </w:r>
      <w:proofErr w:type="gramStart"/>
      <w:r w:rsidRPr="004D7B45">
        <w:rPr>
          <w:rFonts w:ascii="Times New Roman" w:hAnsi="Times New Roman" w:cs="Times New Roman"/>
          <w:sz w:val="24"/>
          <w:szCs w:val="24"/>
        </w:rPr>
        <w:t>4.</w:t>
      </w:r>
      <w:r w:rsidR="005B20E4">
        <w:rPr>
          <w:rFonts w:ascii="Times New Roman" w:hAnsi="Times New Roman" w:cs="Times New Roman"/>
          <w:sz w:val="24"/>
          <w:szCs w:val="24"/>
        </w:rPr>
        <w:t>B</w:t>
      </w:r>
      <w:r w:rsidRPr="004D7B45">
        <w:rPr>
          <w:rFonts w:ascii="Times New Roman" w:hAnsi="Times New Roman" w:cs="Times New Roman"/>
          <w:sz w:val="24"/>
          <w:szCs w:val="24"/>
        </w:rPr>
        <w:t>.</w:t>
      </w:r>
      <w:proofErr w:type="gramEnd"/>
      <w:r w:rsidRPr="004D7B45">
        <w:rPr>
          <w:rFonts w:ascii="Times New Roman" w:hAnsi="Times New Roman" w:cs="Times New Roman"/>
          <w:sz w:val="24"/>
          <w:szCs w:val="24"/>
        </w:rPr>
        <w:t>1:</w:t>
      </w:r>
    </w:p>
    <w:p w14:paraId="333D5354" w14:textId="77777777" w:rsidR="006745EC"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A. The Board finds that the use of the premises as a Pilates studio is compatible with nearby land uses, which would not be damaged</w:t>
      </w:r>
      <w:r w:rsidR="00EF40A0">
        <w:rPr>
          <w:rFonts w:ascii="Times New Roman" w:hAnsi="Times New Roman" w:cs="Times New Roman"/>
          <w:sz w:val="24"/>
          <w:szCs w:val="24"/>
        </w:rPr>
        <w:t>.</w:t>
      </w:r>
    </w:p>
    <w:p w14:paraId="73EC1B88" w14:textId="3E06606C"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B. The Board finds that the roads, </w:t>
      </w:r>
      <w:proofErr w:type="gramStart"/>
      <w:r w:rsidRPr="004D7B45">
        <w:rPr>
          <w:rFonts w:ascii="Times New Roman" w:hAnsi="Times New Roman" w:cs="Times New Roman"/>
          <w:sz w:val="24"/>
          <w:szCs w:val="24"/>
        </w:rPr>
        <w:t>drainage</w:t>
      </w:r>
      <w:proofErr w:type="gramEnd"/>
      <w:r w:rsidRPr="004D7B45">
        <w:rPr>
          <w:rFonts w:ascii="Times New Roman" w:hAnsi="Times New Roman" w:cs="Times New Roman"/>
          <w:sz w:val="24"/>
          <w:szCs w:val="24"/>
        </w:rPr>
        <w:t xml:space="preserve"> and other public utilities would not be affected by the proposed use.</w:t>
      </w:r>
    </w:p>
    <w:p w14:paraId="6048ED0A" w14:textId="65F7F137"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C. The Board finds that the proposed use will not contribute to environmental damage.</w:t>
      </w:r>
    </w:p>
    <w:p w14:paraId="57C2CFB8" w14:textId="5CD9C1FA" w:rsidR="004D7B45" w:rsidRPr="004D7B45" w:rsidRDefault="004D7B45" w:rsidP="004D7B45">
      <w:pPr>
        <w:rPr>
          <w:rFonts w:ascii="Times New Roman" w:hAnsi="Times New Roman" w:cs="Times New Roman"/>
          <w:sz w:val="24"/>
          <w:szCs w:val="24"/>
        </w:rPr>
      </w:pPr>
      <w:r w:rsidRPr="004D7B45">
        <w:rPr>
          <w:rFonts w:ascii="Times New Roman" w:hAnsi="Times New Roman" w:cs="Times New Roman"/>
          <w:sz w:val="24"/>
          <w:szCs w:val="24"/>
        </w:rPr>
        <w:t xml:space="preserve">10. Section </w:t>
      </w:r>
      <w:r w:rsidR="002D26F4">
        <w:rPr>
          <w:rFonts w:ascii="Times New Roman" w:hAnsi="Times New Roman" w:cs="Times New Roman"/>
          <w:sz w:val="24"/>
          <w:szCs w:val="24"/>
        </w:rPr>
        <w:t>2</w:t>
      </w:r>
      <w:r w:rsidR="004674F0">
        <w:rPr>
          <w:rFonts w:ascii="Times New Roman" w:hAnsi="Times New Roman" w:cs="Times New Roman"/>
          <w:sz w:val="24"/>
          <w:szCs w:val="24"/>
        </w:rPr>
        <w:t>3</w:t>
      </w:r>
      <w:r w:rsidR="002D26F4">
        <w:rPr>
          <w:rFonts w:ascii="Times New Roman" w:hAnsi="Times New Roman" w:cs="Times New Roman"/>
          <w:sz w:val="24"/>
          <w:szCs w:val="24"/>
        </w:rPr>
        <w:t>5-</w:t>
      </w:r>
      <w:r w:rsidRPr="004D7B45">
        <w:rPr>
          <w:rFonts w:ascii="Times New Roman" w:hAnsi="Times New Roman" w:cs="Times New Roman"/>
          <w:sz w:val="24"/>
          <w:szCs w:val="24"/>
        </w:rPr>
        <w:t>8.</w:t>
      </w:r>
      <w:proofErr w:type="gramStart"/>
      <w:r w:rsidRPr="004D7B45">
        <w:rPr>
          <w:rFonts w:ascii="Times New Roman" w:hAnsi="Times New Roman" w:cs="Times New Roman"/>
          <w:sz w:val="24"/>
          <w:szCs w:val="24"/>
        </w:rPr>
        <w:t>4.</w:t>
      </w:r>
      <w:r w:rsidR="004E00E5">
        <w:rPr>
          <w:rFonts w:ascii="Times New Roman" w:hAnsi="Times New Roman" w:cs="Times New Roman"/>
          <w:sz w:val="24"/>
          <w:szCs w:val="24"/>
        </w:rPr>
        <w:t>B</w:t>
      </w:r>
      <w:r w:rsidRPr="004D7B45">
        <w:rPr>
          <w:rFonts w:ascii="Times New Roman" w:hAnsi="Times New Roman" w:cs="Times New Roman"/>
          <w:sz w:val="24"/>
          <w:szCs w:val="24"/>
        </w:rPr>
        <w:t>.</w:t>
      </w:r>
      <w:proofErr w:type="gramEnd"/>
      <w:r w:rsidRPr="004D7B45">
        <w:rPr>
          <w:rFonts w:ascii="Times New Roman" w:hAnsi="Times New Roman" w:cs="Times New Roman"/>
          <w:sz w:val="24"/>
          <w:szCs w:val="24"/>
        </w:rPr>
        <w:t xml:space="preserve">3:    The Board finds that the proposed use will not  adversely affect scenic views from public ways or neighboring properties. </w:t>
      </w:r>
    </w:p>
    <w:p w14:paraId="299EA2E2" w14:textId="316A7886" w:rsidR="00632729" w:rsidRDefault="00632729" w:rsidP="00632729">
      <w:pPr>
        <w:rPr>
          <w:rFonts w:ascii="Times New Roman" w:hAnsi="Times New Roman" w:cs="Times New Roman"/>
          <w:sz w:val="24"/>
          <w:szCs w:val="24"/>
        </w:rPr>
      </w:pPr>
      <w:r>
        <w:rPr>
          <w:rFonts w:ascii="Times New Roman" w:hAnsi="Times New Roman" w:cs="Times New Roman"/>
          <w:sz w:val="24"/>
          <w:szCs w:val="24"/>
        </w:rPr>
        <w:t xml:space="preserve">Wil </w:t>
      </w:r>
      <w:r w:rsidR="003923E2">
        <w:rPr>
          <w:rFonts w:ascii="Times New Roman" w:hAnsi="Times New Roman" w:cs="Times New Roman"/>
          <w:sz w:val="24"/>
          <w:szCs w:val="24"/>
        </w:rPr>
        <w:t xml:space="preserve">Sullivan </w:t>
      </w:r>
      <w:r>
        <w:rPr>
          <w:rFonts w:ascii="Times New Roman" w:hAnsi="Times New Roman" w:cs="Times New Roman"/>
          <w:sz w:val="24"/>
          <w:szCs w:val="24"/>
        </w:rPr>
        <w:t xml:space="preserve">made a motion to accept the findings of fact, Trevor </w:t>
      </w:r>
      <w:r w:rsidR="003923E2">
        <w:rPr>
          <w:rFonts w:ascii="Times New Roman" w:hAnsi="Times New Roman" w:cs="Times New Roman"/>
          <w:sz w:val="24"/>
          <w:szCs w:val="24"/>
        </w:rPr>
        <w:t xml:space="preserve">Pontbriand </w:t>
      </w:r>
      <w:r>
        <w:rPr>
          <w:rFonts w:ascii="Times New Roman" w:hAnsi="Times New Roman" w:cs="Times New Roman"/>
          <w:sz w:val="24"/>
          <w:szCs w:val="24"/>
        </w:rPr>
        <w:t>seconded, a roll call vote was taken, and the findings were accepted 5-0.</w:t>
      </w:r>
    </w:p>
    <w:p w14:paraId="45DB9011" w14:textId="018F9733" w:rsidR="00632729" w:rsidRDefault="00632729" w:rsidP="00632729">
      <w:pPr>
        <w:rPr>
          <w:rFonts w:ascii="Times New Roman" w:hAnsi="Times New Roman" w:cs="Times New Roman"/>
          <w:sz w:val="24"/>
          <w:szCs w:val="24"/>
        </w:rPr>
      </w:pPr>
      <w:r>
        <w:rPr>
          <w:rFonts w:ascii="Times New Roman" w:hAnsi="Times New Roman" w:cs="Times New Roman"/>
          <w:sz w:val="24"/>
          <w:szCs w:val="24"/>
        </w:rPr>
        <w:t xml:space="preserve">Trevor </w:t>
      </w:r>
      <w:r w:rsidR="00EF2D9F">
        <w:rPr>
          <w:rFonts w:ascii="Times New Roman" w:hAnsi="Times New Roman" w:cs="Times New Roman"/>
          <w:sz w:val="24"/>
          <w:szCs w:val="24"/>
        </w:rPr>
        <w:t xml:space="preserve">Pontbriand </w:t>
      </w:r>
      <w:r>
        <w:rPr>
          <w:rFonts w:ascii="Times New Roman" w:hAnsi="Times New Roman" w:cs="Times New Roman"/>
          <w:sz w:val="24"/>
          <w:szCs w:val="24"/>
        </w:rPr>
        <w:t xml:space="preserve">made a motion to approve the special permit, Al </w:t>
      </w:r>
      <w:r w:rsidR="00EF2D9F">
        <w:rPr>
          <w:rFonts w:ascii="Times New Roman" w:hAnsi="Times New Roman" w:cs="Times New Roman"/>
          <w:sz w:val="24"/>
          <w:szCs w:val="24"/>
        </w:rPr>
        <w:t xml:space="preserve">Mueller </w:t>
      </w:r>
      <w:r>
        <w:rPr>
          <w:rFonts w:ascii="Times New Roman" w:hAnsi="Times New Roman" w:cs="Times New Roman"/>
          <w:sz w:val="24"/>
          <w:szCs w:val="24"/>
        </w:rPr>
        <w:t>seconded, a roll call vote was taken, and the permit was approved 5-0.</w:t>
      </w:r>
    </w:p>
    <w:p w14:paraId="739BDCC8" w14:textId="2628004C" w:rsidR="00895BC5" w:rsidRDefault="00895BC5" w:rsidP="00291AFC">
      <w:pPr>
        <w:rPr>
          <w:rFonts w:ascii="Times New Roman" w:hAnsi="Times New Roman" w:cs="Times New Roman"/>
          <w:b/>
          <w:bCs/>
          <w:sz w:val="24"/>
          <w:szCs w:val="24"/>
        </w:rPr>
      </w:pPr>
      <w:r w:rsidRPr="00B302E6">
        <w:rPr>
          <w:rFonts w:ascii="Times New Roman" w:hAnsi="Times New Roman" w:cs="Times New Roman"/>
          <w:b/>
          <w:bCs/>
          <w:sz w:val="24"/>
          <w:szCs w:val="24"/>
        </w:rPr>
        <w:t>Business:</w:t>
      </w:r>
    </w:p>
    <w:p w14:paraId="5382CAE2" w14:textId="1D5C3378" w:rsidR="00F344B9" w:rsidRPr="00954A0E" w:rsidRDefault="00F344B9" w:rsidP="00291AFC">
      <w:pPr>
        <w:rPr>
          <w:rFonts w:ascii="Times New Roman" w:hAnsi="Times New Roman" w:cs="Times New Roman"/>
          <w:sz w:val="24"/>
          <w:szCs w:val="24"/>
        </w:rPr>
      </w:pPr>
      <w:r w:rsidRPr="00954A0E">
        <w:rPr>
          <w:rFonts w:ascii="Times New Roman" w:hAnsi="Times New Roman" w:cs="Times New Roman"/>
          <w:sz w:val="24"/>
          <w:szCs w:val="24"/>
        </w:rPr>
        <w:t>Approval of minutes for June 8, 2023</w:t>
      </w:r>
      <w:r w:rsidR="00DB6F8C">
        <w:rPr>
          <w:rFonts w:ascii="Times New Roman" w:hAnsi="Times New Roman" w:cs="Times New Roman"/>
          <w:sz w:val="24"/>
          <w:szCs w:val="24"/>
        </w:rPr>
        <w:t>,</w:t>
      </w:r>
      <w:r w:rsidRPr="00954A0E">
        <w:rPr>
          <w:rFonts w:ascii="Times New Roman" w:hAnsi="Times New Roman" w:cs="Times New Roman"/>
          <w:sz w:val="24"/>
          <w:szCs w:val="24"/>
        </w:rPr>
        <w:t xml:space="preserve"> and June 22, 2023</w:t>
      </w:r>
      <w:r w:rsidR="008146FE" w:rsidRPr="00954A0E">
        <w:rPr>
          <w:rFonts w:ascii="Times New Roman" w:hAnsi="Times New Roman" w:cs="Times New Roman"/>
          <w:sz w:val="24"/>
          <w:szCs w:val="24"/>
        </w:rPr>
        <w:t xml:space="preserve">. </w:t>
      </w:r>
      <w:r w:rsidR="008146FE" w:rsidRPr="008146FE">
        <w:rPr>
          <w:rFonts w:ascii="Times New Roman" w:hAnsi="Times New Roman" w:cs="Times New Roman"/>
          <w:sz w:val="24"/>
          <w:szCs w:val="24"/>
        </w:rPr>
        <w:t xml:space="preserve">Jan </w:t>
      </w:r>
      <w:r w:rsidR="00EC6D7C">
        <w:rPr>
          <w:rFonts w:ascii="Times New Roman" w:hAnsi="Times New Roman" w:cs="Times New Roman"/>
          <w:sz w:val="24"/>
          <w:szCs w:val="24"/>
        </w:rPr>
        <w:t xml:space="preserve">Morrissey </w:t>
      </w:r>
      <w:r w:rsidR="008146FE" w:rsidRPr="008146FE">
        <w:rPr>
          <w:rFonts w:ascii="Times New Roman" w:hAnsi="Times New Roman" w:cs="Times New Roman"/>
          <w:sz w:val="24"/>
          <w:szCs w:val="24"/>
        </w:rPr>
        <w:t xml:space="preserve">motioned to accept both sets of minutes, Wil </w:t>
      </w:r>
      <w:r w:rsidR="00EC6D7C">
        <w:rPr>
          <w:rFonts w:ascii="Times New Roman" w:hAnsi="Times New Roman" w:cs="Times New Roman"/>
          <w:sz w:val="24"/>
          <w:szCs w:val="24"/>
        </w:rPr>
        <w:t xml:space="preserve">Sullivan </w:t>
      </w:r>
      <w:r w:rsidR="008146FE" w:rsidRPr="008146FE">
        <w:rPr>
          <w:rFonts w:ascii="Times New Roman" w:hAnsi="Times New Roman" w:cs="Times New Roman"/>
          <w:sz w:val="24"/>
          <w:szCs w:val="24"/>
        </w:rPr>
        <w:t>seconded, a roll call vote was taken, and the minutes were approved 5-0.</w:t>
      </w:r>
    </w:p>
    <w:p w14:paraId="3620FCB4" w14:textId="01E312B2" w:rsidR="008619AE" w:rsidRDefault="004B049A" w:rsidP="00D402C7">
      <w:pPr>
        <w:rPr>
          <w:rFonts w:ascii="Times New Roman" w:hAnsi="Times New Roman" w:cs="Times New Roman"/>
          <w:sz w:val="24"/>
          <w:szCs w:val="24"/>
        </w:rPr>
      </w:pPr>
      <w:r>
        <w:rPr>
          <w:rFonts w:ascii="Times New Roman" w:hAnsi="Times New Roman" w:cs="Times New Roman"/>
          <w:sz w:val="24"/>
          <w:szCs w:val="24"/>
        </w:rPr>
        <w:t>There is no meeting July 27. The next possible meeting date is August 24</w:t>
      </w:r>
      <w:r w:rsidR="00AA68E9">
        <w:rPr>
          <w:rFonts w:ascii="Times New Roman" w:hAnsi="Times New Roman" w:cs="Times New Roman"/>
          <w:sz w:val="24"/>
          <w:szCs w:val="24"/>
        </w:rPr>
        <w:t>.</w:t>
      </w:r>
    </w:p>
    <w:p w14:paraId="33B9A0C9" w14:textId="77777777" w:rsidR="00370FD2" w:rsidRDefault="00370FD2" w:rsidP="00D402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Council will confirm the remand date for 1065 State Highway.  There will be an Executive Meeting prior to the hearing.  </w:t>
      </w:r>
    </w:p>
    <w:p w14:paraId="697D7249" w14:textId="71F18EDD" w:rsidR="00A0222E" w:rsidRDefault="00A0222E" w:rsidP="00D402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Mueller moved to adjourn at 7:50 pm; seconded by Trevor Pontbriand. A roll call vote was </w:t>
      </w:r>
      <w:r w:rsidR="00DD2F41">
        <w:rPr>
          <w:rFonts w:ascii="Times New Roman" w:eastAsia="Times New Roman" w:hAnsi="Times New Roman" w:cs="Times New Roman"/>
          <w:color w:val="000000"/>
          <w:sz w:val="24"/>
          <w:szCs w:val="24"/>
        </w:rPr>
        <w:t>taken</w:t>
      </w:r>
      <w:r w:rsidR="00E673E2">
        <w:rPr>
          <w:rFonts w:ascii="Times New Roman" w:eastAsia="Times New Roman" w:hAnsi="Times New Roman" w:cs="Times New Roman"/>
          <w:color w:val="000000"/>
          <w:sz w:val="24"/>
          <w:szCs w:val="24"/>
        </w:rPr>
        <w:t>,</w:t>
      </w:r>
      <w:r w:rsidR="00DD2F41">
        <w:rPr>
          <w:rFonts w:ascii="Times New Roman" w:eastAsia="Times New Roman" w:hAnsi="Times New Roman" w:cs="Times New Roman"/>
          <w:color w:val="000000"/>
          <w:sz w:val="24"/>
          <w:szCs w:val="24"/>
        </w:rPr>
        <w:t xml:space="preserve"> and the motion was passed 5-0.</w:t>
      </w:r>
    </w:p>
    <w:p w14:paraId="199815FF" w14:textId="77777777" w:rsidR="00EF72FA" w:rsidRDefault="00EF72FA" w:rsidP="00D402C7">
      <w:pPr>
        <w:rPr>
          <w:rFonts w:ascii="Times New Roman" w:hAnsi="Times New Roman" w:cs="Times New Roman"/>
          <w:sz w:val="24"/>
          <w:szCs w:val="24"/>
        </w:rPr>
      </w:pPr>
    </w:p>
    <w:p w14:paraId="269C6F8A" w14:textId="2164F456" w:rsidR="00D402C7" w:rsidRDefault="00D402C7" w:rsidP="00D402C7">
      <w:pPr>
        <w:rPr>
          <w:rFonts w:ascii="Times New Roman" w:hAnsi="Times New Roman" w:cs="Times New Roman"/>
          <w:sz w:val="24"/>
          <w:szCs w:val="24"/>
        </w:rPr>
      </w:pPr>
      <w:r>
        <w:rPr>
          <w:rFonts w:ascii="Times New Roman" w:hAnsi="Times New Roman" w:cs="Times New Roman"/>
          <w:sz w:val="24"/>
          <w:szCs w:val="24"/>
        </w:rPr>
        <w:t>Respectfully submitted</w:t>
      </w:r>
      <w:r w:rsidR="00EF72FA">
        <w:rPr>
          <w:rFonts w:ascii="Times New Roman" w:hAnsi="Times New Roman" w:cs="Times New Roman"/>
          <w:sz w:val="24"/>
          <w:szCs w:val="24"/>
        </w:rPr>
        <w:t xml:space="preserve"> by</w:t>
      </w:r>
      <w:r>
        <w:rPr>
          <w:rFonts w:ascii="Times New Roman" w:hAnsi="Times New Roman" w:cs="Times New Roman"/>
          <w:sz w:val="24"/>
          <w:szCs w:val="24"/>
        </w:rPr>
        <w:t>,</w:t>
      </w:r>
    </w:p>
    <w:p w14:paraId="0D7E732C" w14:textId="2A5A977A" w:rsidR="00D402C7" w:rsidRDefault="00786115" w:rsidP="00D402C7">
      <w:pPr>
        <w:rPr>
          <w:rFonts w:ascii="Times New Roman" w:hAnsi="Times New Roman" w:cs="Times New Roman"/>
          <w:sz w:val="24"/>
          <w:szCs w:val="24"/>
        </w:rPr>
      </w:pPr>
      <w:r>
        <w:rPr>
          <w:rFonts w:ascii="Times New Roman" w:hAnsi="Times New Roman" w:cs="Times New Roman"/>
          <w:sz w:val="24"/>
          <w:szCs w:val="24"/>
        </w:rPr>
        <w:t>Jennifer Elsensohn</w:t>
      </w:r>
      <w:r w:rsidR="00D402C7">
        <w:rPr>
          <w:rFonts w:ascii="Times New Roman" w:hAnsi="Times New Roman" w:cs="Times New Roman"/>
          <w:sz w:val="24"/>
          <w:szCs w:val="24"/>
        </w:rPr>
        <w:t>, Committee Secretary</w:t>
      </w:r>
    </w:p>
    <w:p w14:paraId="0984BC4E" w14:textId="4A1529D4" w:rsidR="00DB3EF3" w:rsidRDefault="00D402C7" w:rsidP="00D56E71">
      <w:pPr>
        <w:rPr>
          <w:rFonts w:ascii="Times New Roman" w:hAnsi="Times New Roman" w:cs="Times New Roman"/>
          <w:sz w:val="24"/>
          <w:szCs w:val="24"/>
        </w:rPr>
      </w:pPr>
      <w:r w:rsidRPr="0020327B">
        <w:rPr>
          <w:rFonts w:ascii="Times New Roman" w:hAnsi="Times New Roman" w:cs="Times New Roman"/>
          <w:b/>
          <w:bCs/>
          <w:sz w:val="24"/>
          <w:szCs w:val="24"/>
        </w:rPr>
        <w:t>Documents:</w:t>
      </w:r>
      <w:r>
        <w:rPr>
          <w:rFonts w:ascii="Times New Roman" w:hAnsi="Times New Roman" w:cs="Times New Roman"/>
          <w:sz w:val="24"/>
          <w:szCs w:val="24"/>
        </w:rPr>
        <w:t xml:space="preserve">  </w:t>
      </w:r>
      <w:r w:rsidR="002C5335">
        <w:rPr>
          <w:rFonts w:ascii="Times New Roman" w:hAnsi="Times New Roman" w:cs="Times New Roman"/>
          <w:sz w:val="24"/>
          <w:szCs w:val="24"/>
        </w:rPr>
        <w:tab/>
        <w:t>Habitat for Humanity; request for amendment</w:t>
      </w:r>
    </w:p>
    <w:p w14:paraId="5F817F09" w14:textId="21EB3BB2" w:rsidR="002C5335" w:rsidRDefault="002C5335" w:rsidP="00D56E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Eppley; application for SP and backup</w:t>
      </w:r>
    </w:p>
    <w:p w14:paraId="23813700" w14:textId="0E2DDF17" w:rsidR="002C5335" w:rsidRDefault="002C5335" w:rsidP="00D56E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Salty Local LLC; </w:t>
      </w:r>
      <w:r w:rsidR="008619AE">
        <w:rPr>
          <w:rFonts w:ascii="Times New Roman" w:hAnsi="Times New Roman" w:cs="Times New Roman"/>
          <w:sz w:val="24"/>
          <w:szCs w:val="24"/>
        </w:rPr>
        <w:t>application for SP and backup</w:t>
      </w:r>
    </w:p>
    <w:p w14:paraId="41DA3A58" w14:textId="77777777" w:rsidR="00DB3EF3" w:rsidRPr="00DB3EF3" w:rsidRDefault="00DB3EF3" w:rsidP="00D402C7">
      <w:pPr>
        <w:rPr>
          <w:rFonts w:ascii="Times New Roman" w:hAnsi="Times New Roman" w:cs="Times New Roman"/>
          <w:sz w:val="24"/>
          <w:szCs w:val="24"/>
        </w:rPr>
      </w:pPr>
    </w:p>
    <w:p w14:paraId="53CDC058" w14:textId="03D7AD06" w:rsidR="00344317" w:rsidRPr="00344317" w:rsidRDefault="00344317" w:rsidP="00344317">
      <w:pPr>
        <w:tabs>
          <w:tab w:val="left" w:pos="1608"/>
        </w:tabs>
      </w:pPr>
    </w:p>
    <w:sectPr w:rsidR="00344317" w:rsidRPr="003443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 w:date="2023-07-18T14:21:00Z" w:initials="SI">
    <w:p w14:paraId="5FA2A630" w14:textId="77777777" w:rsidR="00D83DBF" w:rsidRDefault="00D83DBF" w:rsidP="00573981">
      <w:pPr>
        <w:pStyle w:val="CommentText"/>
      </w:pPr>
      <w:r>
        <w:rPr>
          <w:rStyle w:val="CommentReference"/>
        </w:rPr>
        <w:annotationRef/>
      </w:r>
      <w:r>
        <w:t xml:space="preserve">In this case, we had the same board for each case. But often we will have more than five here. So you want to do this per case. You can leave this one and say " the board was set for all cases tonight as:… But ordinarily you will add this as a line with the case. </w:t>
      </w:r>
    </w:p>
  </w:comment>
  <w:comment w:id="1" w:author="Sharon " w:date="2023-07-18T14:22:00Z" w:initials="SI">
    <w:p w14:paraId="5602F140" w14:textId="77777777" w:rsidR="00D83DBF" w:rsidRDefault="00D83DBF" w:rsidP="00F513DA">
      <w:pPr>
        <w:pStyle w:val="CommentText"/>
      </w:pPr>
      <w:r>
        <w:rPr>
          <w:rStyle w:val="CommentReference"/>
        </w:rPr>
        <w:annotationRef/>
      </w:r>
      <w:r>
        <w:t xml:space="preserve">Yes this is the way to do this. </w:t>
      </w:r>
    </w:p>
  </w:comment>
  <w:comment w:id="2" w:author="Jan Morrissey" w:date="2023-07-19T11:46:00Z" w:initials="MOU">
    <w:p w14:paraId="70D0099B" w14:textId="6D75D05C" w:rsidR="00745564" w:rsidRDefault="00745564">
      <w:pPr>
        <w:pStyle w:val="CommentText"/>
      </w:pPr>
      <w:r>
        <w:rPr>
          <w:rStyle w:val="CommentReference"/>
        </w:rPr>
        <w:annotationRef/>
      </w:r>
      <w:r>
        <w:t>Sharon: we established this during the meeting and amended this finding to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A2A630" w15:done="0"/>
  <w15:commentEx w15:paraId="5602F140" w15:done="0"/>
  <w15:commentEx w15:paraId="70D00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11E68" w16cex:dateUtc="2023-07-18T18:21:00Z"/>
  <w16cex:commentExtensible w16cex:durableId="28611EA8" w16cex:dateUtc="2023-07-18T18:22:00Z"/>
  <w16cex:commentExtensible w16cex:durableId="28624BB0" w16cex:dateUtc="2023-07-19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2A630" w16cid:durableId="28611E68"/>
  <w16cid:commentId w16cid:paraId="5602F140" w16cid:durableId="28611EA8"/>
  <w16cid:commentId w16cid:paraId="70D0099B" w16cid:durableId="28624B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189"/>
    <w:multiLevelType w:val="multilevel"/>
    <w:tmpl w:val="42202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0C3113"/>
    <w:multiLevelType w:val="hybridMultilevel"/>
    <w:tmpl w:val="E5266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803905"/>
    <w:multiLevelType w:val="hybridMultilevel"/>
    <w:tmpl w:val="D726452C"/>
    <w:lvl w:ilvl="0" w:tplc="363AA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44B12"/>
    <w:multiLevelType w:val="hybridMultilevel"/>
    <w:tmpl w:val="8280CCE2"/>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61291"/>
    <w:multiLevelType w:val="hybridMultilevel"/>
    <w:tmpl w:val="1A6E5D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2F7655"/>
    <w:multiLevelType w:val="hybridMultilevel"/>
    <w:tmpl w:val="0B2C0C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D584267"/>
    <w:multiLevelType w:val="hybridMultilevel"/>
    <w:tmpl w:val="76AE852C"/>
    <w:lvl w:ilvl="0" w:tplc="5F942492">
      <w:start w:val="1"/>
      <w:numFmt w:val="lowerLetter"/>
      <w:lvlText w:val="%1."/>
      <w:lvlJc w:val="left"/>
      <w:pPr>
        <w:ind w:left="1152" w:hanging="360"/>
      </w:pPr>
      <w:rPr>
        <w:rFonts w:ascii="Times New Roman" w:eastAsia="Times New Roman" w:hAnsi="Times New Roman" w:cs="Times New Roman"/>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7" w15:restartNumberingAfterBreak="0">
    <w:nsid w:val="5DE61B50"/>
    <w:multiLevelType w:val="hybridMultilevel"/>
    <w:tmpl w:val="F5AA17E4"/>
    <w:styleLink w:val="ImportedStyle1"/>
    <w:lvl w:ilvl="0" w:tplc="E00A62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E2F4E">
      <w:start w:val="1"/>
      <w:numFmt w:val="lowerLetter"/>
      <w:lvlText w:val="%2."/>
      <w:lvlJc w:val="left"/>
      <w:pPr>
        <w:tabs>
          <w:tab w:val="left" w:pos="5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1A558C">
      <w:start w:val="1"/>
      <w:numFmt w:val="lowerRoman"/>
      <w:lvlText w:val="%3."/>
      <w:lvlJc w:val="left"/>
      <w:pPr>
        <w:tabs>
          <w:tab w:val="left" w:pos="5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2A35D0">
      <w:start w:val="1"/>
      <w:numFmt w:val="decimal"/>
      <w:lvlText w:val="%4."/>
      <w:lvlJc w:val="left"/>
      <w:pPr>
        <w:tabs>
          <w:tab w:val="left" w:pos="5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203D12">
      <w:start w:val="1"/>
      <w:numFmt w:val="lowerLetter"/>
      <w:lvlText w:val="%5."/>
      <w:lvlJc w:val="left"/>
      <w:pPr>
        <w:tabs>
          <w:tab w:val="left" w:pos="5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E4BC0">
      <w:start w:val="1"/>
      <w:numFmt w:val="lowerRoman"/>
      <w:lvlText w:val="%6."/>
      <w:lvlJc w:val="left"/>
      <w:pPr>
        <w:tabs>
          <w:tab w:val="left" w:pos="5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50A3D4">
      <w:start w:val="1"/>
      <w:numFmt w:val="decimal"/>
      <w:lvlText w:val="%7."/>
      <w:lvlJc w:val="left"/>
      <w:pPr>
        <w:tabs>
          <w:tab w:val="left" w:pos="5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942E88">
      <w:start w:val="1"/>
      <w:numFmt w:val="lowerLetter"/>
      <w:lvlText w:val="%8."/>
      <w:lvlJc w:val="left"/>
      <w:pPr>
        <w:tabs>
          <w:tab w:val="left" w:pos="5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89DEE">
      <w:start w:val="1"/>
      <w:numFmt w:val="lowerRoman"/>
      <w:lvlText w:val="%9."/>
      <w:lvlJc w:val="left"/>
      <w:pPr>
        <w:tabs>
          <w:tab w:val="left" w:pos="5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316B89"/>
    <w:multiLevelType w:val="hybridMultilevel"/>
    <w:tmpl w:val="F5AA17E4"/>
    <w:numStyleLink w:val="ImportedStyle1"/>
  </w:abstractNum>
  <w:num w:numId="1" w16cid:durableId="21055820">
    <w:abstractNumId w:val="7"/>
  </w:num>
  <w:num w:numId="2" w16cid:durableId="479463218">
    <w:abstractNumId w:val="8"/>
  </w:num>
  <w:num w:numId="3" w16cid:durableId="1787116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985077">
    <w:abstractNumId w:val="3"/>
    <w:lvlOverride w:ilvl="0">
      <w:startOverride w:val="1"/>
    </w:lvlOverride>
    <w:lvlOverride w:ilvl="1"/>
    <w:lvlOverride w:ilvl="2"/>
    <w:lvlOverride w:ilvl="3"/>
    <w:lvlOverride w:ilvl="4"/>
    <w:lvlOverride w:ilvl="5"/>
    <w:lvlOverride w:ilvl="6"/>
    <w:lvlOverride w:ilvl="7"/>
    <w:lvlOverride w:ilvl="8"/>
  </w:num>
  <w:num w:numId="5" w16cid:durableId="1761870286">
    <w:abstractNumId w:val="2"/>
  </w:num>
  <w:num w:numId="6" w16cid:durableId="62873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175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666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622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
    <w15:presenceInfo w15:providerId="None" w15:userId="Sharon "/>
  </w15:person>
  <w15:person w15:author="Jan Morrissey">
    <w15:presenceInfo w15:providerId="None" w15:userId="Jan Morris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36"/>
    <w:rsid w:val="000564C3"/>
    <w:rsid w:val="00070C0E"/>
    <w:rsid w:val="00077300"/>
    <w:rsid w:val="000804AD"/>
    <w:rsid w:val="000903CA"/>
    <w:rsid w:val="000978FF"/>
    <w:rsid w:val="000B1F55"/>
    <w:rsid w:val="000D7465"/>
    <w:rsid w:val="000E1CC3"/>
    <w:rsid w:val="000F1C21"/>
    <w:rsid w:val="000F405B"/>
    <w:rsid w:val="001004A3"/>
    <w:rsid w:val="0010379E"/>
    <w:rsid w:val="0011263A"/>
    <w:rsid w:val="00124FF5"/>
    <w:rsid w:val="00142F26"/>
    <w:rsid w:val="0014503A"/>
    <w:rsid w:val="0015020F"/>
    <w:rsid w:val="00153822"/>
    <w:rsid w:val="00153C10"/>
    <w:rsid w:val="0015774E"/>
    <w:rsid w:val="00163C3A"/>
    <w:rsid w:val="00164B37"/>
    <w:rsid w:val="00176572"/>
    <w:rsid w:val="001A5908"/>
    <w:rsid w:val="001A6A94"/>
    <w:rsid w:val="001B01CE"/>
    <w:rsid w:val="001C7249"/>
    <w:rsid w:val="001F2514"/>
    <w:rsid w:val="0020327B"/>
    <w:rsid w:val="00217D93"/>
    <w:rsid w:val="00230C3D"/>
    <w:rsid w:val="00233C31"/>
    <w:rsid w:val="002707DA"/>
    <w:rsid w:val="002712AB"/>
    <w:rsid w:val="00282E8F"/>
    <w:rsid w:val="00291AFC"/>
    <w:rsid w:val="00293BC8"/>
    <w:rsid w:val="002A0737"/>
    <w:rsid w:val="002A0EBA"/>
    <w:rsid w:val="002A7592"/>
    <w:rsid w:val="002B4B2A"/>
    <w:rsid w:val="002B5B1B"/>
    <w:rsid w:val="002C018C"/>
    <w:rsid w:val="002C5335"/>
    <w:rsid w:val="002D11F7"/>
    <w:rsid w:val="002D26F4"/>
    <w:rsid w:val="002D4375"/>
    <w:rsid w:val="002E3E5E"/>
    <w:rsid w:val="00323C13"/>
    <w:rsid w:val="00342739"/>
    <w:rsid w:val="00344317"/>
    <w:rsid w:val="00367EB0"/>
    <w:rsid w:val="00370FD2"/>
    <w:rsid w:val="003923E2"/>
    <w:rsid w:val="003B6B3B"/>
    <w:rsid w:val="003E770D"/>
    <w:rsid w:val="003E7848"/>
    <w:rsid w:val="003F6E23"/>
    <w:rsid w:val="00431149"/>
    <w:rsid w:val="00453BB6"/>
    <w:rsid w:val="00457410"/>
    <w:rsid w:val="00466A6B"/>
    <w:rsid w:val="004674F0"/>
    <w:rsid w:val="00477310"/>
    <w:rsid w:val="004A1577"/>
    <w:rsid w:val="004B049A"/>
    <w:rsid w:val="004B7DDA"/>
    <w:rsid w:val="004D7B45"/>
    <w:rsid w:val="004E00E5"/>
    <w:rsid w:val="004E3CA8"/>
    <w:rsid w:val="004F4286"/>
    <w:rsid w:val="00536EE5"/>
    <w:rsid w:val="00540B06"/>
    <w:rsid w:val="00546F76"/>
    <w:rsid w:val="00560E77"/>
    <w:rsid w:val="00564593"/>
    <w:rsid w:val="00570FD2"/>
    <w:rsid w:val="005800D6"/>
    <w:rsid w:val="005A7C59"/>
    <w:rsid w:val="005B20E4"/>
    <w:rsid w:val="005C627F"/>
    <w:rsid w:val="005D5BB9"/>
    <w:rsid w:val="005D7428"/>
    <w:rsid w:val="005E4928"/>
    <w:rsid w:val="00631036"/>
    <w:rsid w:val="00632729"/>
    <w:rsid w:val="00632CD6"/>
    <w:rsid w:val="00645505"/>
    <w:rsid w:val="00652E36"/>
    <w:rsid w:val="00653645"/>
    <w:rsid w:val="006745EC"/>
    <w:rsid w:val="0067483A"/>
    <w:rsid w:val="00674A7B"/>
    <w:rsid w:val="006879AD"/>
    <w:rsid w:val="006A0B80"/>
    <w:rsid w:val="006A500F"/>
    <w:rsid w:val="006B16EB"/>
    <w:rsid w:val="006B73FD"/>
    <w:rsid w:val="006C211C"/>
    <w:rsid w:val="006C32F2"/>
    <w:rsid w:val="006C520D"/>
    <w:rsid w:val="006D20DF"/>
    <w:rsid w:val="00702C3E"/>
    <w:rsid w:val="007101A9"/>
    <w:rsid w:val="007176EF"/>
    <w:rsid w:val="00725593"/>
    <w:rsid w:val="00725FDB"/>
    <w:rsid w:val="00745564"/>
    <w:rsid w:val="00755422"/>
    <w:rsid w:val="007667B1"/>
    <w:rsid w:val="00771972"/>
    <w:rsid w:val="00782023"/>
    <w:rsid w:val="00786115"/>
    <w:rsid w:val="00786848"/>
    <w:rsid w:val="00795C35"/>
    <w:rsid w:val="007A0E37"/>
    <w:rsid w:val="007D1436"/>
    <w:rsid w:val="007D6447"/>
    <w:rsid w:val="008038E4"/>
    <w:rsid w:val="00810B47"/>
    <w:rsid w:val="008146FE"/>
    <w:rsid w:val="008147D5"/>
    <w:rsid w:val="00833942"/>
    <w:rsid w:val="00837558"/>
    <w:rsid w:val="00842201"/>
    <w:rsid w:val="008619AE"/>
    <w:rsid w:val="00864FEF"/>
    <w:rsid w:val="00895BC5"/>
    <w:rsid w:val="008B25B1"/>
    <w:rsid w:val="008B5BB1"/>
    <w:rsid w:val="008E66B5"/>
    <w:rsid w:val="008E6A12"/>
    <w:rsid w:val="009140CE"/>
    <w:rsid w:val="009268F2"/>
    <w:rsid w:val="00933C4D"/>
    <w:rsid w:val="009340ED"/>
    <w:rsid w:val="00954A0E"/>
    <w:rsid w:val="00957F6F"/>
    <w:rsid w:val="00976F6E"/>
    <w:rsid w:val="009B5080"/>
    <w:rsid w:val="009C6644"/>
    <w:rsid w:val="009D2E6E"/>
    <w:rsid w:val="009E6A8C"/>
    <w:rsid w:val="009F28B2"/>
    <w:rsid w:val="00A0222E"/>
    <w:rsid w:val="00A40513"/>
    <w:rsid w:val="00A520F9"/>
    <w:rsid w:val="00A73270"/>
    <w:rsid w:val="00A7526A"/>
    <w:rsid w:val="00A759FE"/>
    <w:rsid w:val="00A942A1"/>
    <w:rsid w:val="00AA14C3"/>
    <w:rsid w:val="00AA68E9"/>
    <w:rsid w:val="00AE03FD"/>
    <w:rsid w:val="00AF4280"/>
    <w:rsid w:val="00B0624C"/>
    <w:rsid w:val="00B302E6"/>
    <w:rsid w:val="00B52DEF"/>
    <w:rsid w:val="00B56BA6"/>
    <w:rsid w:val="00B74C0A"/>
    <w:rsid w:val="00B9605E"/>
    <w:rsid w:val="00BA28A8"/>
    <w:rsid w:val="00BC544B"/>
    <w:rsid w:val="00BC7D87"/>
    <w:rsid w:val="00BD0D7E"/>
    <w:rsid w:val="00BD2C47"/>
    <w:rsid w:val="00BF6142"/>
    <w:rsid w:val="00BF719C"/>
    <w:rsid w:val="00C04CDA"/>
    <w:rsid w:val="00C1745D"/>
    <w:rsid w:val="00C32C2B"/>
    <w:rsid w:val="00C42F4D"/>
    <w:rsid w:val="00C45810"/>
    <w:rsid w:val="00C626FE"/>
    <w:rsid w:val="00C675E9"/>
    <w:rsid w:val="00C72422"/>
    <w:rsid w:val="00C803B9"/>
    <w:rsid w:val="00C85D1F"/>
    <w:rsid w:val="00C860EB"/>
    <w:rsid w:val="00CA384F"/>
    <w:rsid w:val="00CA398A"/>
    <w:rsid w:val="00CC4355"/>
    <w:rsid w:val="00CC470D"/>
    <w:rsid w:val="00CD0445"/>
    <w:rsid w:val="00CD71F6"/>
    <w:rsid w:val="00CE1022"/>
    <w:rsid w:val="00D0279B"/>
    <w:rsid w:val="00D254AE"/>
    <w:rsid w:val="00D402C7"/>
    <w:rsid w:val="00D40467"/>
    <w:rsid w:val="00D45C02"/>
    <w:rsid w:val="00D45F50"/>
    <w:rsid w:val="00D56E71"/>
    <w:rsid w:val="00D629B7"/>
    <w:rsid w:val="00D7254A"/>
    <w:rsid w:val="00D83DBF"/>
    <w:rsid w:val="00D93CD4"/>
    <w:rsid w:val="00D94F57"/>
    <w:rsid w:val="00DB3EF3"/>
    <w:rsid w:val="00DB6F8C"/>
    <w:rsid w:val="00DD2F41"/>
    <w:rsid w:val="00DE6B36"/>
    <w:rsid w:val="00E01A2F"/>
    <w:rsid w:val="00E0529E"/>
    <w:rsid w:val="00E110AC"/>
    <w:rsid w:val="00E15E5D"/>
    <w:rsid w:val="00E53C53"/>
    <w:rsid w:val="00E55EA6"/>
    <w:rsid w:val="00E57C91"/>
    <w:rsid w:val="00E615AE"/>
    <w:rsid w:val="00E6674E"/>
    <w:rsid w:val="00E673E2"/>
    <w:rsid w:val="00E942C7"/>
    <w:rsid w:val="00EC6D7C"/>
    <w:rsid w:val="00EE2AB3"/>
    <w:rsid w:val="00EE3C52"/>
    <w:rsid w:val="00EE5C83"/>
    <w:rsid w:val="00EF2D9F"/>
    <w:rsid w:val="00EF385F"/>
    <w:rsid w:val="00EF40A0"/>
    <w:rsid w:val="00EF72FA"/>
    <w:rsid w:val="00F10D03"/>
    <w:rsid w:val="00F130ED"/>
    <w:rsid w:val="00F13B34"/>
    <w:rsid w:val="00F20A2B"/>
    <w:rsid w:val="00F21B96"/>
    <w:rsid w:val="00F2623A"/>
    <w:rsid w:val="00F32540"/>
    <w:rsid w:val="00F344B9"/>
    <w:rsid w:val="00F4676E"/>
    <w:rsid w:val="00F546EA"/>
    <w:rsid w:val="00F8771D"/>
    <w:rsid w:val="00F955F3"/>
    <w:rsid w:val="00FA7A6E"/>
    <w:rsid w:val="00FB0382"/>
    <w:rsid w:val="00FF712B"/>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CC8B"/>
  <w15:chartTrackingRefBased/>
  <w15:docId w15:val="{EA42E73C-43B0-4E3A-B814-59DDA51F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3E770D"/>
    <w:pPr>
      <w:numPr>
        <w:numId w:val="1"/>
      </w:numPr>
    </w:pPr>
  </w:style>
  <w:style w:type="paragraph" w:styleId="ListParagraph">
    <w:name w:val="List Paragraph"/>
    <w:uiPriority w:val="34"/>
    <w:qFormat/>
    <w:rsid w:val="003E770D"/>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paragraph" w:customStyle="1" w:styleId="Level1">
    <w:name w:val="Level 1"/>
    <w:basedOn w:val="Normal"/>
    <w:rsid w:val="00B0624C"/>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1538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3DBF"/>
    <w:rPr>
      <w:sz w:val="16"/>
      <w:szCs w:val="16"/>
    </w:rPr>
  </w:style>
  <w:style w:type="paragraph" w:styleId="CommentText">
    <w:name w:val="annotation text"/>
    <w:basedOn w:val="Normal"/>
    <w:link w:val="CommentTextChar"/>
    <w:uiPriority w:val="99"/>
    <w:unhideWhenUsed/>
    <w:rsid w:val="00D83DBF"/>
    <w:pPr>
      <w:spacing w:line="240" w:lineRule="auto"/>
    </w:pPr>
    <w:rPr>
      <w:sz w:val="20"/>
      <w:szCs w:val="20"/>
    </w:rPr>
  </w:style>
  <w:style w:type="character" w:customStyle="1" w:styleId="CommentTextChar">
    <w:name w:val="Comment Text Char"/>
    <w:basedOn w:val="DefaultParagraphFont"/>
    <w:link w:val="CommentText"/>
    <w:uiPriority w:val="99"/>
    <w:rsid w:val="00D83DBF"/>
    <w:rPr>
      <w:sz w:val="20"/>
      <w:szCs w:val="20"/>
    </w:rPr>
  </w:style>
  <w:style w:type="paragraph" w:styleId="CommentSubject">
    <w:name w:val="annotation subject"/>
    <w:basedOn w:val="CommentText"/>
    <w:next w:val="CommentText"/>
    <w:link w:val="CommentSubjectChar"/>
    <w:uiPriority w:val="99"/>
    <w:semiHidden/>
    <w:unhideWhenUsed/>
    <w:rsid w:val="00D83DBF"/>
    <w:rPr>
      <w:b/>
      <w:bCs/>
    </w:rPr>
  </w:style>
  <w:style w:type="character" w:customStyle="1" w:styleId="CommentSubjectChar">
    <w:name w:val="Comment Subject Char"/>
    <w:basedOn w:val="CommentTextChar"/>
    <w:link w:val="CommentSubject"/>
    <w:uiPriority w:val="99"/>
    <w:semiHidden/>
    <w:rsid w:val="00D83DBF"/>
    <w:rPr>
      <w:b/>
      <w:bCs/>
      <w:sz w:val="20"/>
      <w:szCs w:val="20"/>
    </w:rPr>
  </w:style>
  <w:style w:type="paragraph" w:styleId="Revision">
    <w:name w:val="Revision"/>
    <w:hidden/>
    <w:uiPriority w:val="99"/>
    <w:semiHidden/>
    <w:rsid w:val="009D2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35">
      <w:bodyDiv w:val="1"/>
      <w:marLeft w:val="0"/>
      <w:marRight w:val="0"/>
      <w:marTop w:val="0"/>
      <w:marBottom w:val="0"/>
      <w:divBdr>
        <w:top w:val="none" w:sz="0" w:space="0" w:color="auto"/>
        <w:left w:val="none" w:sz="0" w:space="0" w:color="auto"/>
        <w:bottom w:val="none" w:sz="0" w:space="0" w:color="auto"/>
        <w:right w:val="none" w:sz="0" w:space="0" w:color="auto"/>
      </w:divBdr>
    </w:div>
    <w:div w:id="90667514">
      <w:bodyDiv w:val="1"/>
      <w:marLeft w:val="0"/>
      <w:marRight w:val="0"/>
      <w:marTop w:val="0"/>
      <w:marBottom w:val="0"/>
      <w:divBdr>
        <w:top w:val="none" w:sz="0" w:space="0" w:color="auto"/>
        <w:left w:val="none" w:sz="0" w:space="0" w:color="auto"/>
        <w:bottom w:val="none" w:sz="0" w:space="0" w:color="auto"/>
        <w:right w:val="none" w:sz="0" w:space="0" w:color="auto"/>
      </w:divBdr>
    </w:div>
    <w:div w:id="1904098650">
      <w:bodyDiv w:val="1"/>
      <w:marLeft w:val="0"/>
      <w:marRight w:val="0"/>
      <w:marTop w:val="0"/>
      <w:marBottom w:val="0"/>
      <w:divBdr>
        <w:top w:val="none" w:sz="0" w:space="0" w:color="auto"/>
        <w:left w:val="none" w:sz="0" w:space="0" w:color="auto"/>
        <w:bottom w:val="none" w:sz="0" w:space="0" w:color="auto"/>
        <w:right w:val="none" w:sz="0" w:space="0" w:color="auto"/>
      </w:divBdr>
    </w:div>
    <w:div w:id="19160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B76FA006D94458C7A2D699ABF6870" ma:contentTypeVersion="11" ma:contentTypeDescription="Create a new document." ma:contentTypeScope="" ma:versionID="38e0bb49efa8f91a2a3c21a6a41e981d">
  <xsd:schema xmlns:xsd="http://www.w3.org/2001/XMLSchema" xmlns:xs="http://www.w3.org/2001/XMLSchema" xmlns:p="http://schemas.microsoft.com/office/2006/metadata/properties" xmlns:ns3="ce1db93b-c140-4e51-b2e4-e9a096ed1030" xmlns:ns4="f881304e-8356-49b0-aba5-c5e9aa4e464c" targetNamespace="http://schemas.microsoft.com/office/2006/metadata/properties" ma:root="true" ma:fieldsID="35672fa54e1ce9d73cc3809a834763a7" ns3:_="" ns4:_="">
    <xsd:import namespace="ce1db93b-c140-4e51-b2e4-e9a096ed1030"/>
    <xsd:import namespace="f881304e-8356-49b0-aba5-c5e9aa4e4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db93b-c140-4e51-b2e4-e9a096ed1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81304e-8356-49b0-aba5-c5e9aa4e46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61F9-D53B-4A67-BE07-2332F1E66CDE}">
  <ds:schemaRefs>
    <ds:schemaRef ds:uri="http://schemas.microsoft.com/sharepoint/v3/contenttype/forms"/>
  </ds:schemaRefs>
</ds:datastoreItem>
</file>

<file path=customXml/itemProps2.xml><?xml version="1.0" encoding="utf-8"?>
<ds:datastoreItem xmlns:ds="http://schemas.openxmlformats.org/officeDocument/2006/customXml" ds:itemID="{188FC5C2-E378-4808-A4A7-4299F9C64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12571-EC2C-46A6-9C19-F61064F5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db93b-c140-4e51-b2e4-e9a096ed1030"/>
    <ds:schemaRef ds:uri="f881304e-8356-49b0-aba5-c5e9aa4e4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8726E-E2AF-4B96-8046-3DF032C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Bates</dc:creator>
  <cp:keywords/>
  <dc:description/>
  <cp:lastModifiedBy>Jennifer Elsensohn</cp:lastModifiedBy>
  <cp:revision>13</cp:revision>
  <dcterms:created xsi:type="dcterms:W3CDTF">2023-07-19T16:52:00Z</dcterms:created>
  <dcterms:modified xsi:type="dcterms:W3CDTF">2023-09-18T16:43:00Z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0x010100960B76FA006D94458C7A2D699ABF6870</vt:lpwstr>
  </property>
</Properties>
</file>